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6D" w:rsidRDefault="005E12CD">
      <w:pPr>
        <w:pStyle w:val="Heading1"/>
        <w:spacing w:before="63"/>
        <w:ind w:left="1343" w:right="1362" w:firstLine="0"/>
        <w:jc w:val="center"/>
      </w:pPr>
      <w:r>
        <w:rPr>
          <w:color w:val="212121"/>
        </w:rPr>
        <w:t>ОБАВЕШТЕЊЕ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ОДЛУЦИ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УСТАВНОГ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СУДА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ИУз-60/2021</w:t>
      </w:r>
    </w:p>
    <w:p w:rsidR="00DD716D" w:rsidRDefault="00DD716D">
      <w:pPr>
        <w:pStyle w:val="BodyText"/>
        <w:rPr>
          <w:b/>
          <w:sz w:val="26"/>
        </w:rPr>
      </w:pPr>
    </w:p>
    <w:p w:rsidR="00DD716D" w:rsidRDefault="005E12CD">
      <w:pPr>
        <w:pStyle w:val="BodyText"/>
        <w:spacing w:before="205" w:line="312" w:lineRule="auto"/>
        <w:ind w:left="100" w:right="115"/>
        <w:jc w:val="both"/>
      </w:pPr>
      <w:r>
        <w:rPr>
          <w:color w:val="212121"/>
        </w:rPr>
        <w:t>Одлуком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Уставног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суда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бр.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ИУз-60/2021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14.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фебруара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2024.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године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(„Службени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гласник РС“, број 11/24) утврђено је да одредба члана 13. став 1. Закона о финансијској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подршци породици са децом („Службени гласник РС“, бр. 113/17, 50/18, 46/21-УС, 51/21-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53/21-УС,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66/21,130/21,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43/23-УС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62/23)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делу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који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гласи: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„одсуства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због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компликација у вези са одржавањем трудноће, или“ и у делу који гласи: „уколико није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коришћ</w:t>
      </w:r>
      <w:r>
        <w:rPr>
          <w:color w:val="212121"/>
        </w:rPr>
        <w:t>ено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одсуство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због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компликација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вези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одржавањем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трудноће“,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није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сагласности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са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Уставом.</w:t>
      </w:r>
    </w:p>
    <w:p w:rsidR="00DD716D" w:rsidRDefault="00DD716D">
      <w:pPr>
        <w:pStyle w:val="BodyText"/>
        <w:spacing w:before="4"/>
        <w:rPr>
          <w:sz w:val="37"/>
        </w:rPr>
      </w:pPr>
    </w:p>
    <w:p w:rsidR="00DD716D" w:rsidRDefault="005E12CD">
      <w:pPr>
        <w:pStyle w:val="BodyText"/>
        <w:spacing w:line="312" w:lineRule="auto"/>
        <w:ind w:left="100" w:right="119"/>
        <w:jc w:val="both"/>
      </w:pPr>
      <w:r>
        <w:rPr>
          <w:color w:val="212121"/>
        </w:rPr>
        <w:t>Тако да од 14. фебруара 2024. године, члан 13. став 1. Закона о финансијској подршци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породици са децом гласи: „Основица накнаде зараде, односно накнаде плате за време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породиљског одсуства и одсуства са рада ради неге детета, за лица из члана 12. овог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закона, утврђује се на основу збира месечних основица на који су плаћени доприноси 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прим</w:t>
      </w:r>
      <w:r>
        <w:rPr>
          <w:color w:val="212121"/>
        </w:rPr>
        <w:t>ања која имају карактер зараде, за последњих 18 месеци који претходе првом месецу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отпочињања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породиљског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одсуства.“</w:t>
      </w:r>
    </w:p>
    <w:p w:rsidR="00DD716D" w:rsidRDefault="00DD716D">
      <w:pPr>
        <w:pStyle w:val="BodyText"/>
        <w:spacing w:before="2"/>
        <w:rPr>
          <w:sz w:val="37"/>
        </w:rPr>
      </w:pPr>
    </w:p>
    <w:p w:rsidR="00DD716D" w:rsidRDefault="005E12CD">
      <w:pPr>
        <w:pStyle w:val="BodyText"/>
        <w:spacing w:line="312" w:lineRule="auto"/>
        <w:ind w:left="100" w:right="116"/>
        <w:jc w:val="both"/>
      </w:pPr>
      <w:r>
        <w:rPr>
          <w:color w:val="212121"/>
        </w:rPr>
        <w:t>Како је Одлуком Уставног суда дошло до измена члана 13. став 1. Закона о финансијској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подршци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породици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децом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начину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обрачуна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основице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накнаде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зараде,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односно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накнаде плате за време породиљског одсуства и одсуства са рада ради неге детета</w:t>
      </w:r>
      <w:r>
        <w:rPr>
          <w:b/>
          <w:color w:val="212121"/>
        </w:rPr>
        <w:t xml:space="preserve">, </w:t>
      </w:r>
      <w:r>
        <w:rPr>
          <w:color w:val="212121"/>
        </w:rPr>
        <w:t>који се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примењивао од 1. јула 2018. године до 14. фебруара 2024. године, орган ће по службеној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дужности преиспитати сва решења којима је одлучено о пра</w:t>
      </w:r>
      <w:r>
        <w:rPr>
          <w:color w:val="212121"/>
        </w:rPr>
        <w:t>ву на накнаду зараде, односно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накнаду плате за време породиљског одсуства и одсуства са рада ради неге детета, а која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нису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коначна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правноснажна.</w:t>
      </w:r>
    </w:p>
    <w:p w:rsidR="00DD716D" w:rsidRDefault="00DD716D">
      <w:pPr>
        <w:pStyle w:val="BodyText"/>
        <w:spacing w:before="3"/>
        <w:rPr>
          <w:sz w:val="37"/>
        </w:rPr>
      </w:pPr>
    </w:p>
    <w:p w:rsidR="00DD716D" w:rsidRDefault="005E12CD">
      <w:pPr>
        <w:spacing w:before="1" w:line="314" w:lineRule="auto"/>
        <w:ind w:left="100" w:right="123"/>
        <w:jc w:val="both"/>
        <w:rPr>
          <w:b/>
          <w:sz w:val="24"/>
        </w:rPr>
      </w:pPr>
      <w:r>
        <w:rPr>
          <w:color w:val="212121"/>
          <w:sz w:val="24"/>
        </w:rPr>
        <w:t>Имајући у виду да је иницијатива за покретање поступка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 утврђивање неуставности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наведене законске одредбе поднета 19. априла 2021. године, </w:t>
      </w:r>
      <w:r>
        <w:rPr>
          <w:b/>
          <w:color w:val="212121"/>
          <w:sz w:val="24"/>
        </w:rPr>
        <w:t>корисници права којима је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решење достављено почев од 19. априла 2019. године могу поднети, уколико сматрају</w:t>
      </w:r>
      <w:r>
        <w:rPr>
          <w:b/>
          <w:color w:val="212121"/>
          <w:spacing w:val="-57"/>
          <w:sz w:val="24"/>
        </w:rPr>
        <w:t xml:space="preserve"> </w:t>
      </w:r>
      <w:r>
        <w:rPr>
          <w:b/>
          <w:color w:val="212121"/>
          <w:sz w:val="24"/>
        </w:rPr>
        <w:t>да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им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је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право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повређено,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захтев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за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измену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појединачног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акта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(решења)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које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је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коначно</w:t>
      </w:r>
      <w:r>
        <w:rPr>
          <w:b/>
          <w:color w:val="212121"/>
          <w:spacing w:val="2"/>
          <w:sz w:val="24"/>
        </w:rPr>
        <w:t xml:space="preserve"> </w:t>
      </w:r>
      <w:r>
        <w:rPr>
          <w:b/>
          <w:color w:val="212121"/>
          <w:sz w:val="24"/>
        </w:rPr>
        <w:t>и</w:t>
      </w:r>
      <w:r>
        <w:rPr>
          <w:b/>
          <w:color w:val="212121"/>
          <w:spacing w:val="5"/>
          <w:sz w:val="24"/>
        </w:rPr>
        <w:t xml:space="preserve"> </w:t>
      </w:r>
      <w:r>
        <w:rPr>
          <w:b/>
          <w:color w:val="212121"/>
          <w:sz w:val="24"/>
        </w:rPr>
        <w:t>п</w:t>
      </w:r>
      <w:r>
        <w:rPr>
          <w:b/>
          <w:color w:val="212121"/>
          <w:sz w:val="24"/>
        </w:rPr>
        <w:t>равноснажно.</w:t>
      </w:r>
    </w:p>
    <w:p w:rsidR="00DD716D" w:rsidRDefault="00DD716D">
      <w:pPr>
        <w:pStyle w:val="BodyText"/>
        <w:spacing w:before="10"/>
        <w:rPr>
          <w:b/>
          <w:sz w:val="35"/>
        </w:rPr>
      </w:pPr>
    </w:p>
    <w:p w:rsidR="00DD716D" w:rsidRDefault="005E12CD">
      <w:pPr>
        <w:pStyle w:val="BodyText"/>
        <w:spacing w:line="312" w:lineRule="auto"/>
        <w:ind w:left="100" w:right="121"/>
        <w:jc w:val="both"/>
      </w:pPr>
      <w:r>
        <w:rPr>
          <w:color w:val="212121"/>
        </w:rPr>
        <w:t>Рок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подношење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наведеног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захтева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је </w:t>
      </w:r>
      <w:r>
        <w:rPr>
          <w:b/>
          <w:color w:val="212121"/>
        </w:rPr>
        <w:t>шест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 xml:space="preserve">месеци </w:t>
      </w:r>
      <w:r>
        <w:rPr>
          <w:color w:val="212121"/>
        </w:rPr>
        <w:t>од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објављивања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одлуке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Уставног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суда.</w:t>
      </w:r>
    </w:p>
    <w:p w:rsidR="00DD716D" w:rsidRDefault="00DD716D">
      <w:pPr>
        <w:pStyle w:val="BodyText"/>
        <w:spacing w:before="8"/>
        <w:rPr>
          <w:sz w:val="36"/>
        </w:rPr>
      </w:pPr>
    </w:p>
    <w:p w:rsidR="00DD716D" w:rsidRDefault="005E12CD">
      <w:pPr>
        <w:spacing w:line="312" w:lineRule="auto"/>
        <w:ind w:left="100" w:right="122"/>
        <w:jc w:val="both"/>
        <w:rPr>
          <w:b/>
          <w:sz w:val="24"/>
        </w:rPr>
      </w:pPr>
      <w:r>
        <w:rPr>
          <w:color w:val="212121"/>
          <w:sz w:val="24"/>
        </w:rPr>
        <w:t>Како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је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одлука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објављена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14.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фебруара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2024.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године, </w:t>
      </w:r>
      <w:r>
        <w:rPr>
          <w:b/>
          <w:color w:val="212121"/>
          <w:sz w:val="24"/>
        </w:rPr>
        <w:t>рок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за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подношење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захтева</w:t>
      </w:r>
      <w:r>
        <w:rPr>
          <w:b/>
          <w:color w:val="212121"/>
          <w:spacing w:val="60"/>
          <w:sz w:val="24"/>
        </w:rPr>
        <w:t xml:space="preserve"> </w:t>
      </w:r>
      <w:r>
        <w:rPr>
          <w:b/>
          <w:color w:val="212121"/>
          <w:sz w:val="24"/>
        </w:rPr>
        <w:t>за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измену</w:t>
      </w:r>
      <w:r>
        <w:rPr>
          <w:b/>
          <w:color w:val="212121"/>
          <w:spacing w:val="4"/>
          <w:sz w:val="24"/>
        </w:rPr>
        <w:t xml:space="preserve"> </w:t>
      </w:r>
      <w:r>
        <w:rPr>
          <w:b/>
          <w:color w:val="212121"/>
          <w:sz w:val="24"/>
        </w:rPr>
        <w:t>појединачног</w:t>
      </w:r>
      <w:r>
        <w:rPr>
          <w:b/>
          <w:color w:val="212121"/>
          <w:spacing w:val="3"/>
          <w:sz w:val="24"/>
        </w:rPr>
        <w:t xml:space="preserve"> </w:t>
      </w:r>
      <w:r>
        <w:rPr>
          <w:b/>
          <w:color w:val="212121"/>
          <w:sz w:val="24"/>
        </w:rPr>
        <w:t>акта</w:t>
      </w:r>
      <w:r>
        <w:rPr>
          <w:b/>
          <w:color w:val="212121"/>
          <w:spacing w:val="6"/>
          <w:sz w:val="24"/>
        </w:rPr>
        <w:t xml:space="preserve"> </w:t>
      </w:r>
      <w:r>
        <w:rPr>
          <w:b/>
          <w:color w:val="212121"/>
          <w:sz w:val="24"/>
        </w:rPr>
        <w:t>(решења)</w:t>
      </w:r>
      <w:r>
        <w:rPr>
          <w:b/>
          <w:color w:val="212121"/>
          <w:spacing w:val="3"/>
          <w:sz w:val="24"/>
        </w:rPr>
        <w:t xml:space="preserve"> </w:t>
      </w:r>
      <w:r>
        <w:rPr>
          <w:b/>
          <w:color w:val="212121"/>
          <w:sz w:val="24"/>
        </w:rPr>
        <w:t>истиче</w:t>
      </w:r>
      <w:r>
        <w:rPr>
          <w:b/>
          <w:color w:val="212121"/>
          <w:spacing w:val="3"/>
          <w:sz w:val="24"/>
        </w:rPr>
        <w:t xml:space="preserve"> </w:t>
      </w:r>
      <w:r>
        <w:rPr>
          <w:b/>
          <w:color w:val="212121"/>
          <w:sz w:val="24"/>
        </w:rPr>
        <w:t>14.</w:t>
      </w:r>
      <w:r>
        <w:rPr>
          <w:b/>
          <w:color w:val="212121"/>
          <w:spacing w:val="6"/>
          <w:sz w:val="24"/>
        </w:rPr>
        <w:t xml:space="preserve"> </w:t>
      </w:r>
      <w:r>
        <w:rPr>
          <w:b/>
          <w:color w:val="212121"/>
          <w:sz w:val="24"/>
        </w:rPr>
        <w:t>августа</w:t>
      </w:r>
      <w:r>
        <w:rPr>
          <w:b/>
          <w:color w:val="212121"/>
          <w:spacing w:val="7"/>
          <w:sz w:val="24"/>
        </w:rPr>
        <w:t xml:space="preserve"> </w:t>
      </w:r>
      <w:r>
        <w:rPr>
          <w:b/>
          <w:color w:val="212121"/>
          <w:sz w:val="24"/>
        </w:rPr>
        <w:t>2024.</w:t>
      </w:r>
      <w:r>
        <w:rPr>
          <w:b/>
          <w:color w:val="212121"/>
          <w:spacing w:val="6"/>
          <w:sz w:val="24"/>
        </w:rPr>
        <w:t xml:space="preserve"> </w:t>
      </w:r>
      <w:r>
        <w:rPr>
          <w:b/>
          <w:color w:val="212121"/>
          <w:sz w:val="24"/>
        </w:rPr>
        <w:t>године.</w:t>
      </w:r>
    </w:p>
    <w:p w:rsidR="00DD716D" w:rsidRDefault="00DD716D">
      <w:pPr>
        <w:spacing w:line="312" w:lineRule="auto"/>
        <w:jc w:val="both"/>
        <w:rPr>
          <w:sz w:val="24"/>
        </w:rPr>
        <w:sectPr w:rsidR="00DD716D">
          <w:type w:val="continuous"/>
          <w:pgSz w:w="12240" w:h="15840"/>
          <w:pgMar w:top="1460" w:right="1320" w:bottom="280" w:left="1340" w:header="720" w:footer="720" w:gutter="0"/>
          <w:cols w:space="720"/>
        </w:sectPr>
      </w:pPr>
    </w:p>
    <w:p w:rsidR="00DD716D" w:rsidRDefault="005E12CD">
      <w:pPr>
        <w:spacing w:before="79" w:line="259" w:lineRule="auto"/>
        <w:ind w:left="100" w:right="113"/>
        <w:jc w:val="both"/>
        <w:rPr>
          <w:sz w:val="24"/>
        </w:rPr>
      </w:pPr>
      <w:r>
        <w:rPr>
          <w:sz w:val="24"/>
        </w:rPr>
        <w:lastRenderedPageBreak/>
        <w:t xml:space="preserve">Захтеве за измену решења, породиље са пребивалиштем на територији </w:t>
      </w:r>
      <w:r>
        <w:rPr>
          <w:sz w:val="24"/>
          <w:lang w:val="sr-Cyrl-RS"/>
        </w:rPr>
        <w:t>Општине Горњи Милановац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подносе </w:t>
      </w:r>
      <w:r w:rsidRPr="005E12CD">
        <w:rPr>
          <w:b/>
          <w:sz w:val="24"/>
          <w:lang w:val="sr-Cyrl-RS"/>
        </w:rPr>
        <w:t>Општинској управи општине Горњи Милановац</w:t>
      </w:r>
      <w:r>
        <w:rPr>
          <w:sz w:val="24"/>
          <w:lang w:val="sr-Cyrl-RS"/>
        </w:rPr>
        <w:t xml:space="preserve">, </w:t>
      </w:r>
      <w:r>
        <w:rPr>
          <w:b/>
          <w:sz w:val="24"/>
          <w:lang w:val="sr-Cyrl-RS"/>
        </w:rPr>
        <w:t>Одељењу за друштвену делатност, Таковска 2</w:t>
      </w:r>
      <w:r>
        <w:rPr>
          <w:b/>
          <w:sz w:val="24"/>
        </w:rPr>
        <w:t xml:space="preserve">, </w:t>
      </w:r>
      <w:r>
        <w:rPr>
          <w:b/>
          <w:sz w:val="24"/>
          <w:lang w:val="sr-Cyrl-RS"/>
        </w:rPr>
        <w:t>Горњи Милановац</w:t>
      </w:r>
      <w:r>
        <w:rPr>
          <w:sz w:val="24"/>
        </w:rPr>
        <w:t>, у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времену</w:t>
      </w:r>
      <w:r>
        <w:rPr>
          <w:spacing w:val="-1"/>
          <w:sz w:val="24"/>
        </w:rPr>
        <w:t xml:space="preserve"> </w:t>
      </w:r>
      <w:r>
        <w:rPr>
          <w:sz w:val="24"/>
        </w:rPr>
        <w:t>од 07:30 до 15:30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часова.</w:t>
      </w:r>
      <w:bookmarkStart w:id="0" w:name="_GoBack"/>
      <w:bookmarkEnd w:id="0"/>
    </w:p>
    <w:p w:rsidR="00DD716D" w:rsidRDefault="00DD716D">
      <w:pPr>
        <w:pStyle w:val="BodyText"/>
        <w:rPr>
          <w:sz w:val="26"/>
        </w:rPr>
      </w:pPr>
    </w:p>
    <w:p w:rsidR="00DD716D" w:rsidRDefault="00DD716D">
      <w:pPr>
        <w:pStyle w:val="BodyText"/>
        <w:spacing w:before="8"/>
        <w:rPr>
          <w:sz w:val="27"/>
        </w:rPr>
      </w:pPr>
    </w:p>
    <w:p w:rsidR="00DD716D" w:rsidRDefault="005E12CD">
      <w:pPr>
        <w:pStyle w:val="Heading1"/>
        <w:ind w:left="100" w:firstLine="0"/>
        <w:jc w:val="both"/>
      </w:pPr>
      <w:r>
        <w:t>Уз</w:t>
      </w:r>
      <w:r>
        <w:rPr>
          <w:spacing w:val="-8"/>
        </w:rPr>
        <w:t xml:space="preserve"> </w:t>
      </w:r>
      <w:r>
        <w:t>уредно</w:t>
      </w:r>
      <w:r>
        <w:rPr>
          <w:spacing w:val="-8"/>
        </w:rPr>
        <w:t xml:space="preserve"> </w:t>
      </w:r>
      <w:r>
        <w:t>попуњен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потписан</w:t>
      </w:r>
      <w:r>
        <w:rPr>
          <w:spacing w:val="-4"/>
        </w:rPr>
        <w:t xml:space="preserve"> </w:t>
      </w:r>
      <w:r>
        <w:t>образац</w:t>
      </w:r>
      <w:r>
        <w:rPr>
          <w:spacing w:val="-7"/>
        </w:rPr>
        <w:t xml:space="preserve"> </w:t>
      </w:r>
      <w:r>
        <w:t>захтева</w:t>
      </w:r>
      <w:r>
        <w:rPr>
          <w:spacing w:val="-8"/>
        </w:rPr>
        <w:t xml:space="preserve"> </w:t>
      </w:r>
      <w:r>
        <w:t>неопходно</w:t>
      </w:r>
      <w:r>
        <w:rPr>
          <w:spacing w:val="-7"/>
        </w:rPr>
        <w:t xml:space="preserve"> </w:t>
      </w:r>
      <w:r>
        <w:t>је</w:t>
      </w:r>
      <w:r>
        <w:rPr>
          <w:spacing w:val="-9"/>
        </w:rPr>
        <w:t xml:space="preserve"> </w:t>
      </w:r>
      <w:r>
        <w:t>приложити:</w:t>
      </w:r>
    </w:p>
    <w:p w:rsidR="00DD716D" w:rsidRDefault="005E12C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0"/>
        <w:ind w:hanging="361"/>
        <w:rPr>
          <w:b/>
          <w:sz w:val="24"/>
        </w:rPr>
      </w:pPr>
      <w:r>
        <w:rPr>
          <w:b/>
          <w:sz w:val="24"/>
        </w:rPr>
        <w:t>очитану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личну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карту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</w:p>
    <w:p w:rsidR="00DD716D" w:rsidRDefault="005E12CD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24"/>
        <w:ind w:hanging="361"/>
      </w:pPr>
      <w:r>
        <w:t>фотокопију</w:t>
      </w:r>
      <w:r>
        <w:rPr>
          <w:spacing w:val="-10"/>
        </w:rPr>
        <w:t xml:space="preserve"> </w:t>
      </w:r>
      <w:r>
        <w:t>картице</w:t>
      </w:r>
      <w:r>
        <w:rPr>
          <w:spacing w:val="-9"/>
        </w:rPr>
        <w:t xml:space="preserve"> </w:t>
      </w:r>
      <w:r>
        <w:t>текућег</w:t>
      </w:r>
      <w:r>
        <w:rPr>
          <w:spacing w:val="-10"/>
        </w:rPr>
        <w:t xml:space="preserve"> </w:t>
      </w:r>
      <w:r>
        <w:t>рачуна.</w:t>
      </w:r>
    </w:p>
    <w:sectPr w:rsidR="00DD716D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75015"/>
    <w:multiLevelType w:val="hybridMultilevel"/>
    <w:tmpl w:val="19263462"/>
    <w:lvl w:ilvl="0" w:tplc="F42CDAC6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D4E81E4">
      <w:numFmt w:val="bullet"/>
      <w:lvlText w:val="•"/>
      <w:lvlJc w:val="left"/>
      <w:pPr>
        <w:ind w:left="1696" w:hanging="360"/>
      </w:pPr>
      <w:rPr>
        <w:rFonts w:hint="default"/>
        <w:lang w:eastAsia="en-US" w:bidi="ar-SA"/>
      </w:rPr>
    </w:lvl>
    <w:lvl w:ilvl="2" w:tplc="86225D2C">
      <w:numFmt w:val="bullet"/>
      <w:lvlText w:val="•"/>
      <w:lvlJc w:val="left"/>
      <w:pPr>
        <w:ind w:left="2572" w:hanging="360"/>
      </w:pPr>
      <w:rPr>
        <w:rFonts w:hint="default"/>
        <w:lang w:eastAsia="en-US" w:bidi="ar-SA"/>
      </w:rPr>
    </w:lvl>
    <w:lvl w:ilvl="3" w:tplc="F0545F10">
      <w:numFmt w:val="bullet"/>
      <w:lvlText w:val="•"/>
      <w:lvlJc w:val="left"/>
      <w:pPr>
        <w:ind w:left="3448" w:hanging="360"/>
      </w:pPr>
      <w:rPr>
        <w:rFonts w:hint="default"/>
        <w:lang w:eastAsia="en-US" w:bidi="ar-SA"/>
      </w:rPr>
    </w:lvl>
    <w:lvl w:ilvl="4" w:tplc="43A45BBE">
      <w:numFmt w:val="bullet"/>
      <w:lvlText w:val="•"/>
      <w:lvlJc w:val="left"/>
      <w:pPr>
        <w:ind w:left="4324" w:hanging="360"/>
      </w:pPr>
      <w:rPr>
        <w:rFonts w:hint="default"/>
        <w:lang w:eastAsia="en-US" w:bidi="ar-SA"/>
      </w:rPr>
    </w:lvl>
    <w:lvl w:ilvl="5" w:tplc="14D46674">
      <w:numFmt w:val="bullet"/>
      <w:lvlText w:val="•"/>
      <w:lvlJc w:val="left"/>
      <w:pPr>
        <w:ind w:left="5200" w:hanging="360"/>
      </w:pPr>
      <w:rPr>
        <w:rFonts w:hint="default"/>
        <w:lang w:eastAsia="en-US" w:bidi="ar-SA"/>
      </w:rPr>
    </w:lvl>
    <w:lvl w:ilvl="6" w:tplc="FD123CE6">
      <w:numFmt w:val="bullet"/>
      <w:lvlText w:val="•"/>
      <w:lvlJc w:val="left"/>
      <w:pPr>
        <w:ind w:left="6076" w:hanging="360"/>
      </w:pPr>
      <w:rPr>
        <w:rFonts w:hint="default"/>
        <w:lang w:eastAsia="en-US" w:bidi="ar-SA"/>
      </w:rPr>
    </w:lvl>
    <w:lvl w:ilvl="7" w:tplc="B246AC1E">
      <w:numFmt w:val="bullet"/>
      <w:lvlText w:val="•"/>
      <w:lvlJc w:val="left"/>
      <w:pPr>
        <w:ind w:left="6952" w:hanging="360"/>
      </w:pPr>
      <w:rPr>
        <w:rFonts w:hint="default"/>
        <w:lang w:eastAsia="en-US" w:bidi="ar-SA"/>
      </w:rPr>
    </w:lvl>
    <w:lvl w:ilvl="8" w:tplc="A8704168">
      <w:numFmt w:val="bullet"/>
      <w:lvlText w:val="•"/>
      <w:lvlJc w:val="left"/>
      <w:pPr>
        <w:ind w:left="7828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6D"/>
    <w:rsid w:val="005E12CD"/>
    <w:rsid w:val="00DD716D"/>
    <w:rsid w:val="00ED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D3170-1DB8-461B-A463-2E7590F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82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 Vukajlovic</dc:creator>
  <cp:lastModifiedBy>Sandra Ralović</cp:lastModifiedBy>
  <cp:revision>3</cp:revision>
  <dcterms:created xsi:type="dcterms:W3CDTF">2024-02-29T15:26:00Z</dcterms:created>
  <dcterms:modified xsi:type="dcterms:W3CDTF">2024-02-29T15:27:00Z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2024-02-29T00:00:00Z</vt:filetime>
  </property>
</Properties>
</file>