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 фирми/привредних субјеката изабраних на основу Јавног позива за привредне субјекте општине</w:t>
      </w:r>
      <w:r w:rsidR="006E53B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Горњи Милановац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>
        <w:rPr>
          <w:rFonts w:ascii="Times New Roman" w:hAnsi="Times New Roman" w:cs="Times New Roman"/>
        </w:rPr>
        <w:t xml:space="preserve"> 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 је обавезно поднети уз пријаву.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722"/>
        <w:gridCol w:w="1956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BF160B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r w:rsidR="006E53BE">
              <w:rPr>
                <w:rFonts w:ascii="Times New Roman" w:hAnsi="Times New Roman" w:cs="Times New Roman"/>
                <w:b/>
              </w:rPr>
              <w:t xml:space="preserve"> за меру </w:t>
            </w:r>
          </w:p>
          <w:p w:rsidR="0045755A" w:rsidRPr="00846E4A" w:rsidRDefault="00BF160B" w:rsidP="00BF160B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160B">
              <w:rPr>
                <w:rFonts w:ascii="Times New Roman" w:hAnsi="Times New Roman" w:cs="Times New Roman"/>
                <w:b/>
              </w:rPr>
              <w:t>НАБАВКА И УГРАДЊА СОЛАРНИХ ПАНЕЛА, ИНВЕРТЕРА И ПРАТЕЋЕ ИНСТАЛАЦИЈЕ ЗА ПОРОДИЧНЕ КУЋЕ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</w:t>
            </w:r>
            <w:r w:rsidRPr="00BF160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5755A" w:rsidRPr="00BF160B">
              <w:rPr>
                <w:rFonts w:ascii="Times New Roman" w:hAnsi="Times New Roman" w:cs="Times New Roman"/>
                <w:b/>
              </w:rPr>
              <w:t>су:</w:t>
            </w:r>
            <w:bookmarkStart w:id="0" w:name="_GoBack"/>
            <w:bookmarkEnd w:id="0"/>
          </w:p>
        </w:tc>
      </w:tr>
      <w:tr w:rsidR="00DC1BFB" w:rsidRPr="00846E4A" w:rsidTr="006E53BE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6E53BE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E53BE" w:rsidRDefault="006E53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 xml:space="preserve">MT-Komex“ </w:t>
            </w:r>
            <w:r>
              <w:rPr>
                <w:rFonts w:ascii="Times New Roman" w:hAnsi="Times New Roman" w:cs="Times New Roman"/>
                <w:lang w:val="sr-Cyrl-RS"/>
              </w:rPr>
              <w:t>д.о.о.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E53BE" w:rsidRDefault="006E53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Београд, 11 090 Раковица, Улица ослобођења 22 б,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E53BE" w:rsidRDefault="006E53BE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milos.kostic@mt-komex.co.rs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6E53B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011/ 3564-240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6E53BE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E53BE" w:rsidRDefault="006E53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Energy Net Services“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д.о.о.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160B" w:rsidRDefault="00BF16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Сад, Темеринска 111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160B" w:rsidRDefault="00BF160B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servis@energynet.rs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BF160B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021/686-1000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BF160B" w:rsidRPr="00846E4A" w:rsidTr="00D80771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BF160B" w:rsidRDefault="00BF160B" w:rsidP="00D807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за меру </w:t>
            </w:r>
          </w:p>
          <w:p w:rsidR="00BF160B" w:rsidRPr="00846E4A" w:rsidRDefault="00BF160B" w:rsidP="00BF160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F160B">
              <w:rPr>
                <w:rFonts w:ascii="Times New Roman" w:hAnsi="Times New Roman" w:cs="Times New Roman"/>
                <w:b/>
              </w:rPr>
              <w:t>2) УНАПРЕЂЕЊЕ ТЕРМОТЕХНИЧКИХ СИСТЕМА ЗГРАДЕ ПУТЕМ ЗАМЕНЕ СИСТЕМА ИЛИ ДЕЛА СИСТЕМА ЕФИКАСНИЈИМ СИСТЕМОМ ПУТЕМ: УГРАДЊЕ ЕЛЕКТРОНСКИ РЕГУЛИСАНИХ ЦИРКУЛАЦИОНИХ ПУМПИ ЗА ПОРОДИЧНЕ КУЋЕ; ОПРЕМАЊА СИСТЕМА ГРЕЈАЊА СА УРЕЂАЈИМА ЗА РЕГУЛАЦИЈУ И МЕРЕЊЕ ПРЕДАТЕ КОЛИЧИНЕ ТОПЛОТЕ ОБЈЕКТУ (КАЛОРИМЕТРИ, ДЕЛИТЕЉИ ТОПЛОТЕ, БАЛАНС ВЕНТИЛИ) ЗА СТАНОВЕ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</w:tc>
      </w:tr>
      <w:tr w:rsidR="00BF160B" w:rsidRPr="00846E4A" w:rsidTr="00D80771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846E4A" w:rsidRDefault="00BF160B" w:rsidP="00D8077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6E53BE" w:rsidRDefault="00BF160B" w:rsidP="00D807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Energy Net Services“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д.о.о.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BF160B" w:rsidRDefault="00BF160B" w:rsidP="00D8077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Сад, Темеринска 111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BF160B" w:rsidRDefault="00BF160B" w:rsidP="00D80771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servis@energynet.rs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846E4A" w:rsidRDefault="00BF160B" w:rsidP="00D8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021/686-1000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0B" w:rsidRPr="00846E4A" w:rsidRDefault="00BF160B" w:rsidP="00D80771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F1A99"/>
    <w:multiLevelType w:val="hybridMultilevel"/>
    <w:tmpl w:val="7E5AA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6E53BE"/>
    <w:rsid w:val="0076593A"/>
    <w:rsid w:val="00846E4A"/>
    <w:rsid w:val="008E70AA"/>
    <w:rsid w:val="00912F65"/>
    <w:rsid w:val="00BF160B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0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Zoran Drinjaković</cp:lastModifiedBy>
  <cp:revision>6</cp:revision>
  <dcterms:created xsi:type="dcterms:W3CDTF">2022-04-18T09:16:00Z</dcterms:created>
  <dcterms:modified xsi:type="dcterms:W3CDTF">2022-10-31T13:19:00Z</dcterms:modified>
</cp:coreProperties>
</file>