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08" w:rsidRDefault="00554208" w:rsidP="00554208">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ПРЕЛИМИНАРНА ЛИСТА РАСПОДЕЛЕ СРЕДСТАВА ЗА УДРУЖЕЊА – СОЦИО-ХУМАНИТАРНИ ПРОГРАМИ</w:t>
      </w:r>
    </w:p>
    <w:p w:rsidR="00554208" w:rsidRDefault="00554208" w:rsidP="00554208">
      <w:pPr>
        <w:pStyle w:val="NoSpacing"/>
        <w:jc w:val="center"/>
        <w:rPr>
          <w:rFonts w:ascii="Times New Roman" w:hAnsi="Times New Roman" w:cs="Times New Roman"/>
          <w:b/>
          <w:sz w:val="24"/>
          <w:szCs w:val="24"/>
          <w:lang w:val="sr-Cyrl-RS"/>
        </w:rPr>
      </w:pPr>
    </w:p>
    <w:p w:rsidR="00221D86" w:rsidRPr="00952C7F" w:rsidRDefault="00221D86" w:rsidP="00554208">
      <w:pPr>
        <w:pStyle w:val="NoSpacing"/>
        <w:jc w:val="both"/>
        <w:rPr>
          <w:rFonts w:ascii="Times New Roman" w:hAnsi="Times New Roman" w:cs="Times New Roman"/>
          <w:b/>
          <w:sz w:val="24"/>
          <w:szCs w:val="24"/>
          <w:lang w:val="sr-Cyrl-RS"/>
        </w:rPr>
      </w:pPr>
      <w:r w:rsidRPr="00952C7F">
        <w:rPr>
          <w:rFonts w:ascii="Times New Roman" w:hAnsi="Times New Roman" w:cs="Times New Roman"/>
          <w:b/>
          <w:sz w:val="24"/>
          <w:szCs w:val="24"/>
          <w:lang w:val="sr-Cyrl-RS"/>
        </w:rPr>
        <w:t>Комисија своју оцену, усаглашену на основу појединачних оцена које је сваки члан Комисије извршио појединачно исказује кроз следећу табелу:</w:t>
      </w:r>
    </w:p>
    <w:tbl>
      <w:tblPr>
        <w:tblStyle w:val="GridTable6Colorful-Accent3"/>
        <w:tblW w:w="5000" w:type="pct"/>
        <w:tblLayout w:type="fixed"/>
        <w:tblLook w:val="04A0" w:firstRow="1" w:lastRow="0" w:firstColumn="1" w:lastColumn="0" w:noHBand="0" w:noVBand="1"/>
      </w:tblPr>
      <w:tblGrid>
        <w:gridCol w:w="554"/>
        <w:gridCol w:w="1869"/>
        <w:gridCol w:w="2522"/>
        <w:gridCol w:w="1440"/>
        <w:gridCol w:w="1080"/>
        <w:gridCol w:w="1621"/>
        <w:gridCol w:w="4863"/>
      </w:tblGrid>
      <w:tr w:rsidR="00F019C0" w:rsidRPr="00F019C0" w:rsidTr="00F019C0">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99" w:type="pct"/>
          </w:tcPr>
          <w:p w:rsidR="00F019C0" w:rsidRPr="00F019C0" w:rsidRDefault="00F019C0" w:rsidP="00532720">
            <w:pPr>
              <w:pStyle w:val="NoSpacing"/>
              <w:rPr>
                <w:rFonts w:cstheme="minorHAnsi"/>
                <w:b w:val="0"/>
                <w:color w:val="auto"/>
                <w:lang w:val="sr-Cyrl-RS"/>
              </w:rPr>
            </w:pPr>
            <w:r w:rsidRPr="00F019C0">
              <w:rPr>
                <w:rFonts w:cstheme="minorHAnsi"/>
                <w:b w:val="0"/>
                <w:color w:val="auto"/>
                <w:lang w:val="sr-Cyrl-RS"/>
              </w:rPr>
              <w:t>РБР</w:t>
            </w:r>
          </w:p>
        </w:tc>
        <w:tc>
          <w:tcPr>
            <w:tcW w:w="670" w:type="pct"/>
          </w:tcPr>
          <w:p w:rsidR="00F019C0" w:rsidRPr="00F019C0" w:rsidRDefault="00F019C0" w:rsidP="00532720">
            <w:pPr>
              <w:pStyle w:val="NoSpacing"/>
              <w:cnfStyle w:val="100000000000" w:firstRow="1" w:lastRow="0" w:firstColumn="0" w:lastColumn="0" w:oddVBand="0" w:evenVBand="0" w:oddHBand="0" w:evenHBand="0" w:firstRowFirstColumn="0" w:firstRowLastColumn="0" w:lastRowFirstColumn="0" w:lastRowLastColumn="0"/>
              <w:rPr>
                <w:rFonts w:cstheme="minorHAnsi"/>
                <w:b w:val="0"/>
                <w:color w:val="auto"/>
                <w:lang w:val="sr-Cyrl-RS"/>
              </w:rPr>
            </w:pPr>
            <w:r w:rsidRPr="00F019C0">
              <w:rPr>
                <w:rFonts w:cstheme="minorHAnsi"/>
                <w:b w:val="0"/>
                <w:color w:val="auto"/>
                <w:lang w:val="sr-Cyrl-RS"/>
              </w:rPr>
              <w:t>НАЗИВ ПОДНОСИОЦА</w:t>
            </w:r>
          </w:p>
        </w:tc>
        <w:tc>
          <w:tcPr>
            <w:tcW w:w="904" w:type="pct"/>
          </w:tcPr>
          <w:p w:rsidR="00F019C0" w:rsidRPr="00F019C0" w:rsidRDefault="00F019C0" w:rsidP="00532720">
            <w:pPr>
              <w:pStyle w:val="NoSpacing"/>
              <w:cnfStyle w:val="100000000000" w:firstRow="1" w:lastRow="0" w:firstColumn="0" w:lastColumn="0" w:oddVBand="0" w:evenVBand="0" w:oddHBand="0" w:evenHBand="0" w:firstRowFirstColumn="0" w:firstRowLastColumn="0" w:lastRowFirstColumn="0" w:lastRowLastColumn="0"/>
              <w:rPr>
                <w:rFonts w:cstheme="minorHAnsi"/>
                <w:b w:val="0"/>
                <w:color w:val="auto"/>
                <w:lang w:val="sr-Cyrl-RS"/>
              </w:rPr>
            </w:pPr>
            <w:r w:rsidRPr="00F019C0">
              <w:rPr>
                <w:rFonts w:cstheme="minorHAnsi"/>
                <w:b w:val="0"/>
                <w:color w:val="auto"/>
                <w:lang w:val="sr-Cyrl-RS"/>
              </w:rPr>
              <w:t>НАЗИВ ПРОЈЕКТА</w:t>
            </w:r>
          </w:p>
        </w:tc>
        <w:tc>
          <w:tcPr>
            <w:tcW w:w="516" w:type="pct"/>
          </w:tcPr>
          <w:p w:rsidR="00F019C0" w:rsidRPr="00F019C0" w:rsidRDefault="00F019C0" w:rsidP="00532720">
            <w:pPr>
              <w:pStyle w:val="NoSpacing"/>
              <w:cnfStyle w:val="100000000000" w:firstRow="1" w:lastRow="0" w:firstColumn="0" w:lastColumn="0" w:oddVBand="0" w:evenVBand="0" w:oddHBand="0" w:evenHBand="0" w:firstRowFirstColumn="0" w:firstRowLastColumn="0" w:lastRowFirstColumn="0" w:lastRowLastColumn="0"/>
              <w:rPr>
                <w:rFonts w:cstheme="minorHAnsi"/>
                <w:b w:val="0"/>
                <w:color w:val="auto"/>
                <w:lang w:val="sr-Cyrl-RS"/>
              </w:rPr>
            </w:pPr>
            <w:r w:rsidRPr="00F019C0">
              <w:rPr>
                <w:rFonts w:cstheme="minorHAnsi"/>
                <w:b w:val="0"/>
                <w:color w:val="auto"/>
                <w:lang w:val="sr-Cyrl-RS"/>
              </w:rPr>
              <w:t xml:space="preserve">ТРАЖЕНА СРЕДСТВА </w:t>
            </w:r>
          </w:p>
        </w:tc>
        <w:tc>
          <w:tcPr>
            <w:tcW w:w="387" w:type="pct"/>
          </w:tcPr>
          <w:p w:rsidR="00F019C0" w:rsidRPr="00F019C0" w:rsidRDefault="00F019C0" w:rsidP="00532720">
            <w:pPr>
              <w:pStyle w:val="NoSpacing"/>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lang w:val="sr-Cyrl-RS"/>
              </w:rPr>
            </w:pPr>
            <w:r w:rsidRPr="00F019C0">
              <w:rPr>
                <w:rFonts w:cstheme="minorHAnsi"/>
                <w:b w:val="0"/>
                <w:color w:val="000000" w:themeColor="text1"/>
                <w:lang w:val="sr-Cyrl-RS"/>
              </w:rPr>
              <w:t>БОДОВИ</w:t>
            </w:r>
          </w:p>
        </w:tc>
        <w:tc>
          <w:tcPr>
            <w:tcW w:w="581" w:type="pct"/>
          </w:tcPr>
          <w:p w:rsidR="00F019C0" w:rsidRPr="00F019C0" w:rsidRDefault="00F019C0" w:rsidP="00532720">
            <w:pPr>
              <w:pStyle w:val="NoSpacing"/>
              <w:cnfStyle w:val="100000000000" w:firstRow="1" w:lastRow="0" w:firstColumn="0" w:lastColumn="0" w:oddVBand="0" w:evenVBand="0" w:oddHBand="0" w:evenHBand="0" w:firstRowFirstColumn="0" w:firstRowLastColumn="0" w:lastRowFirstColumn="0" w:lastRowLastColumn="0"/>
              <w:rPr>
                <w:rFonts w:cstheme="minorHAnsi"/>
                <w:b w:val="0"/>
                <w:color w:val="auto"/>
                <w:lang w:val="sr-Cyrl-RS"/>
              </w:rPr>
            </w:pPr>
            <w:r w:rsidRPr="00F019C0">
              <w:rPr>
                <w:rFonts w:cstheme="minorHAnsi"/>
                <w:b w:val="0"/>
                <w:color w:val="auto"/>
                <w:lang w:val="sr-Cyrl-RS"/>
              </w:rPr>
              <w:t>ПРЕДЛОЖЕНА СРЕДСТВА</w:t>
            </w:r>
          </w:p>
        </w:tc>
        <w:tc>
          <w:tcPr>
            <w:tcW w:w="1743" w:type="pct"/>
          </w:tcPr>
          <w:p w:rsidR="00F019C0" w:rsidRPr="00F019C0" w:rsidRDefault="00F019C0" w:rsidP="00532720">
            <w:pPr>
              <w:pStyle w:val="NoSpacing"/>
              <w:jc w:val="both"/>
              <w:cnfStyle w:val="100000000000" w:firstRow="1" w:lastRow="0" w:firstColumn="0" w:lastColumn="0" w:oddVBand="0" w:evenVBand="0" w:oddHBand="0" w:evenHBand="0" w:firstRowFirstColumn="0" w:firstRowLastColumn="0" w:lastRowFirstColumn="0" w:lastRowLastColumn="0"/>
              <w:rPr>
                <w:rFonts w:cstheme="minorHAnsi"/>
                <w:b w:val="0"/>
                <w:color w:val="auto"/>
                <w:lang w:val="sr-Cyrl-RS"/>
              </w:rPr>
            </w:pPr>
            <w:r w:rsidRPr="00F019C0">
              <w:rPr>
                <w:rFonts w:cstheme="minorHAnsi"/>
                <w:b w:val="0"/>
                <w:color w:val="auto"/>
                <w:lang w:val="sr-Cyrl-RS"/>
              </w:rPr>
              <w:t>НАПОМЕНА</w:t>
            </w:r>
          </w:p>
        </w:tc>
      </w:tr>
      <w:tr w:rsidR="00F019C0" w:rsidRPr="00F019C0" w:rsidTr="00F019C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9" w:type="pct"/>
            <w:hideMark/>
          </w:tcPr>
          <w:p w:rsidR="00F019C0" w:rsidRPr="00F019C0" w:rsidRDefault="00F019C0" w:rsidP="00532720">
            <w:pPr>
              <w:rPr>
                <w:rFonts w:eastAsia="Times New Roman" w:cstheme="minorHAnsi"/>
                <w:b w:val="0"/>
                <w:color w:val="auto"/>
              </w:rPr>
            </w:pPr>
            <w:r w:rsidRPr="00F019C0">
              <w:rPr>
                <w:rFonts w:eastAsia="Times New Roman" w:cstheme="minorHAnsi"/>
                <w:b w:val="0"/>
                <w:color w:val="auto"/>
              </w:rPr>
              <w:t>1</w:t>
            </w:r>
          </w:p>
        </w:tc>
        <w:tc>
          <w:tcPr>
            <w:tcW w:w="670" w:type="pct"/>
            <w:hideMark/>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Друштво за борбу против шећерне болести Горњи Милановац</w:t>
            </w:r>
          </w:p>
        </w:tc>
        <w:tc>
          <w:tcPr>
            <w:tcW w:w="904" w:type="pct"/>
            <w:hideMark/>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Здравље на првом месту: Едукација, подршка и превенција дијабетеса у Горњем Милановцу за 2025</w:t>
            </w:r>
          </w:p>
        </w:tc>
        <w:tc>
          <w:tcPr>
            <w:tcW w:w="516"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 xml:space="preserve"> 431,500.00 </w:t>
            </w:r>
          </w:p>
        </w:tc>
        <w:tc>
          <w:tcPr>
            <w:tcW w:w="387"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lang w:val="sr-Cyrl-RS"/>
              </w:rPr>
            </w:pPr>
            <w:r w:rsidRPr="00F019C0">
              <w:rPr>
                <w:rFonts w:eastAsia="Times New Roman" w:cstheme="minorHAnsi"/>
                <w:bCs/>
                <w:color w:val="000000" w:themeColor="text1"/>
                <w:lang w:val="sr-Cyrl-RS"/>
              </w:rPr>
              <w:t>60</w:t>
            </w:r>
          </w:p>
        </w:tc>
        <w:tc>
          <w:tcPr>
            <w:tcW w:w="581"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cstheme="minorHAnsi"/>
                <w:color w:val="auto"/>
                <w:lang w:val="sr-Cyrl-RS"/>
              </w:rPr>
            </w:pPr>
            <w:r w:rsidRPr="00F019C0">
              <w:rPr>
                <w:rFonts w:cstheme="minorHAnsi"/>
                <w:color w:val="auto"/>
                <w:lang w:val="sr-Cyrl-RS"/>
              </w:rPr>
              <w:t>250,000.00</w:t>
            </w:r>
          </w:p>
        </w:tc>
        <w:tc>
          <w:tcPr>
            <w:tcW w:w="1743" w:type="pct"/>
          </w:tcPr>
          <w:p w:rsidR="00F019C0" w:rsidRPr="00F019C0" w:rsidRDefault="00F019C0" w:rsidP="00532720">
            <w:pPr>
              <w:jc w:val="both"/>
              <w:cnfStyle w:val="000000100000" w:firstRow="0" w:lastRow="0" w:firstColumn="0" w:lastColumn="0" w:oddVBand="0" w:evenVBand="0" w:oddHBand="1" w:evenHBand="0" w:firstRowFirstColumn="0" w:firstRowLastColumn="0" w:lastRowFirstColumn="0" w:lastRowLastColumn="0"/>
              <w:rPr>
                <w:color w:val="auto"/>
                <w:lang w:val="sr-Cyrl-RS"/>
              </w:rPr>
            </w:pPr>
            <w:r w:rsidRPr="00F019C0">
              <w:rPr>
                <w:color w:val="auto"/>
              </w:rPr>
              <w:t>Удружење годинама спроводи превентивне активности, као и акције бесплатног мерења шећера у сарадњи са Домом здравља и Удружењем пензионера, као и едукативне активности у школама у сарадњи са другим удружењима током целе године. Пројектом се предвиђају трошкови обезбеђења превоза деце на камп Гоч - Тара - Кушићи (едукативни кампови за децу дијабетичаре) и Манифестацију Спортом мењамо дијабетес у Крушевцу. Такође планиран трошак је и за набавке тракица и линх сензора, као и дијабетолошких уложака и превентиве за доње екстремитете за чланове.</w:t>
            </w:r>
            <w:r w:rsidRPr="00F019C0">
              <w:rPr>
                <w:color w:val="auto"/>
                <w:lang w:val="sr-Cyrl-RS"/>
              </w:rPr>
              <w:t xml:space="preserve"> Предлаже се подршка сразмерно могућностима буџета имајући у виду да није обезбеђено суфинанасирање.</w:t>
            </w:r>
          </w:p>
        </w:tc>
      </w:tr>
      <w:tr w:rsidR="00F019C0" w:rsidRPr="00F019C0" w:rsidTr="00F019C0">
        <w:trPr>
          <w:trHeight w:val="2505"/>
        </w:trPr>
        <w:tc>
          <w:tcPr>
            <w:cnfStyle w:val="001000000000" w:firstRow="0" w:lastRow="0" w:firstColumn="1" w:lastColumn="0" w:oddVBand="0" w:evenVBand="0" w:oddHBand="0" w:evenHBand="0" w:firstRowFirstColumn="0" w:firstRowLastColumn="0" w:lastRowFirstColumn="0" w:lastRowLastColumn="0"/>
            <w:tcW w:w="199" w:type="pct"/>
            <w:hideMark/>
          </w:tcPr>
          <w:p w:rsidR="00F019C0" w:rsidRPr="00F019C0" w:rsidRDefault="00F019C0" w:rsidP="00532720">
            <w:pPr>
              <w:rPr>
                <w:rFonts w:eastAsia="Times New Roman" w:cstheme="minorHAnsi"/>
                <w:b w:val="0"/>
                <w:color w:val="auto"/>
              </w:rPr>
            </w:pPr>
            <w:r w:rsidRPr="00F019C0">
              <w:rPr>
                <w:rFonts w:eastAsia="Times New Roman" w:cstheme="minorHAnsi"/>
                <w:b w:val="0"/>
                <w:color w:val="auto"/>
              </w:rPr>
              <w:t>2</w:t>
            </w:r>
          </w:p>
        </w:tc>
        <w:tc>
          <w:tcPr>
            <w:tcW w:w="670" w:type="pct"/>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УДРУЖЕЊЕ ПАРАПЛЕГИЧАРА ЧАЧАК</w:t>
            </w:r>
          </w:p>
        </w:tc>
        <w:tc>
          <w:tcPr>
            <w:tcW w:w="904" w:type="pct"/>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Заједно у интеграцију</w:t>
            </w:r>
          </w:p>
        </w:tc>
        <w:tc>
          <w:tcPr>
            <w:tcW w:w="516"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 xml:space="preserve"> 80,000.00 </w:t>
            </w:r>
          </w:p>
        </w:tc>
        <w:tc>
          <w:tcPr>
            <w:tcW w:w="387"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lang w:val="sr-Cyrl-RS"/>
              </w:rPr>
            </w:pPr>
            <w:r w:rsidRPr="00F019C0">
              <w:rPr>
                <w:rFonts w:eastAsia="Times New Roman" w:cstheme="minorHAnsi"/>
                <w:bCs/>
                <w:color w:val="000000" w:themeColor="text1"/>
                <w:lang w:val="sr-Cyrl-RS"/>
              </w:rPr>
              <w:t>50</w:t>
            </w:r>
          </w:p>
        </w:tc>
        <w:tc>
          <w:tcPr>
            <w:tcW w:w="581"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cstheme="minorHAnsi"/>
                <w:color w:val="auto"/>
                <w:lang w:val="sr-Cyrl-RS"/>
              </w:rPr>
            </w:pPr>
            <w:r w:rsidRPr="00F019C0">
              <w:rPr>
                <w:rFonts w:cstheme="minorHAnsi"/>
                <w:color w:val="auto"/>
                <w:lang w:val="sr-Cyrl-RS"/>
              </w:rPr>
              <w:t>50,000.00</w:t>
            </w:r>
          </w:p>
        </w:tc>
        <w:tc>
          <w:tcPr>
            <w:tcW w:w="1743" w:type="pct"/>
          </w:tcPr>
          <w:p w:rsidR="00F019C0" w:rsidRPr="00F019C0" w:rsidRDefault="00F019C0" w:rsidP="00532720">
            <w:pPr>
              <w:jc w:val="both"/>
              <w:cnfStyle w:val="000000000000" w:firstRow="0" w:lastRow="0" w:firstColumn="0" w:lastColumn="0" w:oddVBand="0" w:evenVBand="0" w:oddHBand="0" w:evenHBand="0" w:firstRowFirstColumn="0" w:firstRowLastColumn="0" w:lastRowFirstColumn="0" w:lastRowLastColumn="0"/>
              <w:rPr>
                <w:color w:val="auto"/>
                <w:lang w:val="sr-Cyrl-RS"/>
              </w:rPr>
            </w:pPr>
            <w:r w:rsidRPr="00F019C0">
              <w:rPr>
                <w:color w:val="auto"/>
              </w:rPr>
              <w:t>Удружење је основано за територију Моравичког округа, а пројектом се тражи суфинанасирање за пројектне активности удружења усмерене на кориснике са територије општине. Трошкови обухватају трошак превоза за обилазак чланова на нашој територији.</w:t>
            </w:r>
            <w:r w:rsidRPr="00F019C0">
              <w:rPr>
                <w:color w:val="auto"/>
                <w:lang w:val="sr-Cyrl-RS"/>
              </w:rPr>
              <w:t xml:space="preserve"> Предлаже се подршка сразмерно могућностима буџета</w:t>
            </w:r>
          </w:p>
        </w:tc>
      </w:tr>
      <w:tr w:rsidR="00F019C0" w:rsidRPr="00F019C0" w:rsidTr="00F019C0">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9" w:type="pct"/>
            <w:hideMark/>
          </w:tcPr>
          <w:p w:rsidR="00F019C0" w:rsidRPr="00F019C0" w:rsidRDefault="00F019C0" w:rsidP="00532720">
            <w:pPr>
              <w:rPr>
                <w:rFonts w:eastAsia="Times New Roman" w:cstheme="minorHAnsi"/>
                <w:b w:val="0"/>
                <w:color w:val="auto"/>
              </w:rPr>
            </w:pPr>
            <w:r w:rsidRPr="00F019C0">
              <w:rPr>
                <w:rFonts w:eastAsia="Times New Roman" w:cstheme="minorHAnsi"/>
                <w:b w:val="0"/>
                <w:color w:val="auto"/>
              </w:rPr>
              <w:lastRenderedPageBreak/>
              <w:t>3</w:t>
            </w:r>
          </w:p>
        </w:tc>
        <w:tc>
          <w:tcPr>
            <w:tcW w:w="670" w:type="pct"/>
            <w:hideMark/>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Међуопштинска организација слепих Чачак</w:t>
            </w:r>
          </w:p>
        </w:tc>
        <w:tc>
          <w:tcPr>
            <w:tcW w:w="904" w:type="pct"/>
            <w:hideMark/>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Говорни програм - наш читалац</w:t>
            </w:r>
          </w:p>
        </w:tc>
        <w:tc>
          <w:tcPr>
            <w:tcW w:w="516"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 xml:space="preserve"> 193,000.00 </w:t>
            </w:r>
          </w:p>
        </w:tc>
        <w:tc>
          <w:tcPr>
            <w:tcW w:w="387"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lang w:val="sr-Cyrl-RS"/>
              </w:rPr>
            </w:pPr>
            <w:r w:rsidRPr="00F019C0">
              <w:rPr>
                <w:rFonts w:eastAsia="Times New Roman" w:cstheme="minorHAnsi"/>
                <w:bCs/>
                <w:color w:val="000000" w:themeColor="text1"/>
                <w:lang w:val="sr-Cyrl-RS"/>
              </w:rPr>
              <w:t>50</w:t>
            </w:r>
          </w:p>
        </w:tc>
        <w:tc>
          <w:tcPr>
            <w:tcW w:w="581"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cstheme="minorHAnsi"/>
                <w:color w:val="auto"/>
                <w:lang w:val="sr-Cyrl-RS"/>
              </w:rPr>
            </w:pPr>
            <w:r w:rsidRPr="00F019C0">
              <w:rPr>
                <w:rFonts w:cstheme="minorHAnsi"/>
                <w:color w:val="auto"/>
                <w:lang w:val="sr-Cyrl-RS"/>
              </w:rPr>
              <w:t>100,000.00</w:t>
            </w:r>
          </w:p>
        </w:tc>
        <w:tc>
          <w:tcPr>
            <w:tcW w:w="1743" w:type="pct"/>
          </w:tcPr>
          <w:p w:rsidR="00F019C0" w:rsidRPr="00F019C0" w:rsidRDefault="00F019C0" w:rsidP="00532720">
            <w:pPr>
              <w:jc w:val="both"/>
              <w:cnfStyle w:val="000000100000" w:firstRow="0" w:lastRow="0" w:firstColumn="0" w:lastColumn="0" w:oddVBand="0" w:evenVBand="0" w:oddHBand="1" w:evenHBand="0" w:firstRowFirstColumn="0" w:firstRowLastColumn="0" w:lastRowFirstColumn="0" w:lastRowLastColumn="0"/>
              <w:rPr>
                <w:color w:val="auto"/>
                <w:lang w:val="sr-Cyrl-RS"/>
              </w:rPr>
            </w:pPr>
            <w:r w:rsidRPr="00F019C0">
              <w:rPr>
                <w:color w:val="auto"/>
              </w:rPr>
              <w:t>Удружење је основано за територију Моравичког округа, а пројектом се тражи суфинанасирање за пројектне активности удружења усмерене на кориснике са територије општине. Трошкови обухватају трошак превоза за обилазак чланова на нашој територији, куповину мобилног телефона са говорним пакетом за слепе и пакете помоћи за 30 чланова.</w:t>
            </w:r>
            <w:r w:rsidRPr="00F019C0">
              <w:rPr>
                <w:color w:val="auto"/>
                <w:lang w:val="sr-Cyrl-RS"/>
              </w:rPr>
              <w:t xml:space="preserve"> Предлаже се подршка сразмерно могућностима буџета</w:t>
            </w:r>
          </w:p>
        </w:tc>
      </w:tr>
      <w:tr w:rsidR="00F019C0" w:rsidRPr="00F019C0" w:rsidTr="00F019C0">
        <w:trPr>
          <w:trHeight w:val="560"/>
        </w:trPr>
        <w:tc>
          <w:tcPr>
            <w:cnfStyle w:val="001000000000" w:firstRow="0" w:lastRow="0" w:firstColumn="1" w:lastColumn="0" w:oddVBand="0" w:evenVBand="0" w:oddHBand="0" w:evenHBand="0" w:firstRowFirstColumn="0" w:firstRowLastColumn="0" w:lastRowFirstColumn="0" w:lastRowLastColumn="0"/>
            <w:tcW w:w="199" w:type="pct"/>
            <w:hideMark/>
          </w:tcPr>
          <w:p w:rsidR="00F019C0" w:rsidRPr="00F019C0" w:rsidRDefault="00F019C0" w:rsidP="00532720">
            <w:pPr>
              <w:rPr>
                <w:rFonts w:eastAsia="Times New Roman" w:cstheme="minorHAnsi"/>
                <w:b w:val="0"/>
                <w:color w:val="auto"/>
              </w:rPr>
            </w:pPr>
            <w:r w:rsidRPr="00F019C0">
              <w:rPr>
                <w:rFonts w:eastAsia="Times New Roman" w:cstheme="minorHAnsi"/>
                <w:b w:val="0"/>
                <w:color w:val="auto"/>
              </w:rPr>
              <w:t>4</w:t>
            </w:r>
          </w:p>
        </w:tc>
        <w:tc>
          <w:tcPr>
            <w:tcW w:w="670" w:type="pct"/>
            <w:noWrap/>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МС платформа Горњи Милановац</w:t>
            </w:r>
          </w:p>
        </w:tc>
        <w:tc>
          <w:tcPr>
            <w:tcW w:w="904" w:type="pct"/>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МС платформа 2025</w:t>
            </w:r>
          </w:p>
        </w:tc>
        <w:tc>
          <w:tcPr>
            <w:tcW w:w="516"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 xml:space="preserve"> 157,600.00 </w:t>
            </w:r>
          </w:p>
        </w:tc>
        <w:tc>
          <w:tcPr>
            <w:tcW w:w="387"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lang w:val="sr-Cyrl-RS"/>
              </w:rPr>
            </w:pPr>
            <w:r w:rsidRPr="00F019C0">
              <w:rPr>
                <w:rFonts w:eastAsia="Times New Roman" w:cstheme="minorHAnsi"/>
                <w:bCs/>
                <w:color w:val="000000" w:themeColor="text1"/>
                <w:lang w:val="sr-Cyrl-RS"/>
              </w:rPr>
              <w:t>65</w:t>
            </w:r>
          </w:p>
        </w:tc>
        <w:tc>
          <w:tcPr>
            <w:tcW w:w="581"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cstheme="minorHAnsi"/>
                <w:color w:val="auto"/>
                <w:lang w:val="sr-Cyrl-RS"/>
              </w:rPr>
            </w:pPr>
            <w:r w:rsidRPr="00F019C0">
              <w:rPr>
                <w:rFonts w:cstheme="minorHAnsi"/>
                <w:color w:val="auto"/>
                <w:lang w:val="sr-Cyrl-RS"/>
              </w:rPr>
              <w:t>150,000.00</w:t>
            </w:r>
          </w:p>
        </w:tc>
        <w:tc>
          <w:tcPr>
            <w:tcW w:w="1743" w:type="pct"/>
          </w:tcPr>
          <w:p w:rsidR="00F019C0" w:rsidRPr="00F019C0" w:rsidRDefault="00F019C0" w:rsidP="00532720">
            <w:pPr>
              <w:jc w:val="both"/>
              <w:cnfStyle w:val="000000000000" w:firstRow="0" w:lastRow="0" w:firstColumn="0" w:lastColumn="0" w:oddVBand="0" w:evenVBand="0" w:oddHBand="0" w:evenHBand="0" w:firstRowFirstColumn="0" w:firstRowLastColumn="0" w:lastRowFirstColumn="0" w:lastRowLastColumn="0"/>
              <w:rPr>
                <w:color w:val="auto"/>
                <w:lang w:val="sr-Cyrl-RS"/>
              </w:rPr>
            </w:pPr>
            <w:r w:rsidRPr="00F019C0">
              <w:rPr>
                <w:color w:val="auto"/>
              </w:rPr>
              <w:t>МС платформа је удружењ</w:t>
            </w:r>
            <w:r w:rsidRPr="00F019C0">
              <w:rPr>
                <w:color w:val="auto"/>
                <w:lang w:val="sr-Cyrl-RS"/>
              </w:rPr>
              <w:t>е</w:t>
            </w:r>
            <w:r w:rsidRPr="00F019C0">
              <w:rPr>
                <w:color w:val="auto"/>
              </w:rPr>
              <w:t xml:space="preserve"> које се бори за једнаку доступност свих савремених лекова и средстава оболелима</w:t>
            </w:r>
            <w:r w:rsidRPr="00F019C0">
              <w:rPr>
                <w:color w:val="auto"/>
                <w:lang w:val="sr-Cyrl-RS"/>
              </w:rPr>
              <w:t xml:space="preserve"> </w:t>
            </w:r>
            <w:r w:rsidRPr="00F019C0">
              <w:rPr>
                <w:color w:val="auto"/>
              </w:rPr>
              <w:t>од МС.</w:t>
            </w:r>
            <w:r w:rsidRPr="00F019C0">
              <w:rPr>
                <w:color w:val="auto"/>
                <w:lang w:val="sr-Cyrl-RS"/>
              </w:rPr>
              <w:t xml:space="preserve"> </w:t>
            </w:r>
            <w:r w:rsidRPr="00F019C0">
              <w:rPr>
                <w:color w:val="auto"/>
              </w:rPr>
              <w:t>Програм укључује набавку суплемената за чланове и најпотребнијих хигијенских пакета.</w:t>
            </w:r>
            <w:r w:rsidRPr="00F019C0">
              <w:rPr>
                <w:color w:val="auto"/>
                <w:lang w:val="sr-Cyrl-RS"/>
              </w:rPr>
              <w:t xml:space="preserve"> Предлаже се подршка сразмерно могућностима буџета.</w:t>
            </w:r>
          </w:p>
        </w:tc>
      </w:tr>
      <w:tr w:rsidR="00F019C0" w:rsidRPr="00F019C0" w:rsidTr="00F019C0">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9" w:type="pct"/>
            <w:hideMark/>
          </w:tcPr>
          <w:p w:rsidR="00F019C0" w:rsidRPr="00F019C0" w:rsidRDefault="00F019C0" w:rsidP="00532720">
            <w:pPr>
              <w:rPr>
                <w:rFonts w:eastAsia="Times New Roman" w:cstheme="minorHAnsi"/>
                <w:b w:val="0"/>
                <w:color w:val="auto"/>
              </w:rPr>
            </w:pPr>
            <w:r w:rsidRPr="00F019C0">
              <w:rPr>
                <w:rFonts w:eastAsia="Times New Roman" w:cstheme="minorHAnsi"/>
                <w:b w:val="0"/>
                <w:color w:val="auto"/>
              </w:rPr>
              <w:t>5</w:t>
            </w:r>
          </w:p>
        </w:tc>
        <w:tc>
          <w:tcPr>
            <w:tcW w:w="670" w:type="pct"/>
            <w:hideMark/>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Међуопштинско удружење глувих и наглувих Чачак</w:t>
            </w:r>
          </w:p>
        </w:tc>
        <w:tc>
          <w:tcPr>
            <w:tcW w:w="904" w:type="pct"/>
            <w:hideMark/>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Сервисне услуге за глува и наглува лица</w:t>
            </w:r>
          </w:p>
        </w:tc>
        <w:tc>
          <w:tcPr>
            <w:tcW w:w="516"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 xml:space="preserve"> 160,176.00 </w:t>
            </w:r>
          </w:p>
        </w:tc>
        <w:tc>
          <w:tcPr>
            <w:tcW w:w="387"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lang w:val="sr-Cyrl-RS"/>
              </w:rPr>
            </w:pPr>
            <w:r w:rsidRPr="00F019C0">
              <w:rPr>
                <w:rFonts w:eastAsia="Times New Roman" w:cstheme="minorHAnsi"/>
                <w:bCs/>
                <w:color w:val="000000" w:themeColor="text1"/>
                <w:lang w:val="sr-Cyrl-RS"/>
              </w:rPr>
              <w:t>50</w:t>
            </w:r>
          </w:p>
        </w:tc>
        <w:tc>
          <w:tcPr>
            <w:tcW w:w="581"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cstheme="minorHAnsi"/>
                <w:color w:val="auto"/>
                <w:lang w:val="sr-Cyrl-RS"/>
              </w:rPr>
            </w:pPr>
            <w:r w:rsidRPr="00F019C0">
              <w:rPr>
                <w:rFonts w:cstheme="minorHAnsi"/>
                <w:color w:val="auto"/>
                <w:lang w:val="sr-Cyrl-RS"/>
              </w:rPr>
              <w:t>50,000.00</w:t>
            </w:r>
          </w:p>
        </w:tc>
        <w:tc>
          <w:tcPr>
            <w:tcW w:w="1743" w:type="pct"/>
          </w:tcPr>
          <w:p w:rsidR="00F019C0" w:rsidRPr="00F019C0" w:rsidRDefault="00F019C0" w:rsidP="00532720">
            <w:pPr>
              <w:jc w:val="both"/>
              <w:cnfStyle w:val="000000100000" w:firstRow="0" w:lastRow="0" w:firstColumn="0" w:lastColumn="0" w:oddVBand="0" w:evenVBand="0" w:oddHBand="1" w:evenHBand="0" w:firstRowFirstColumn="0" w:firstRowLastColumn="0" w:lastRowFirstColumn="0" w:lastRowLastColumn="0"/>
              <w:rPr>
                <w:color w:val="auto"/>
                <w:lang w:val="sr-Cyrl-RS"/>
              </w:rPr>
            </w:pPr>
            <w:r w:rsidRPr="00F019C0">
              <w:rPr>
                <w:color w:val="auto"/>
              </w:rPr>
              <w:t>Удружење је основано за територију Моравичког округа, а пројектом се тражи суфинанасирање за пројектне активности удружења усмерене на кориснике са територије општине. Суштински програм садржи активности едукације глувих и наглувих, сулуге превођења и тумачења, учешће у манифестацијама и сусретима глувих и наглувих.</w:t>
            </w:r>
            <w:r w:rsidRPr="00F019C0">
              <w:rPr>
                <w:color w:val="auto"/>
                <w:lang w:val="sr-Cyrl-RS"/>
              </w:rPr>
              <w:t xml:space="preserve"> Први пут се предлаже подршка из буџета општине сразмерно расположивим средствима за конкурс</w:t>
            </w:r>
          </w:p>
        </w:tc>
      </w:tr>
      <w:tr w:rsidR="00F019C0" w:rsidRPr="00F019C0" w:rsidTr="00F019C0">
        <w:trPr>
          <w:trHeight w:val="560"/>
        </w:trPr>
        <w:tc>
          <w:tcPr>
            <w:cnfStyle w:val="001000000000" w:firstRow="0" w:lastRow="0" w:firstColumn="1" w:lastColumn="0" w:oddVBand="0" w:evenVBand="0" w:oddHBand="0" w:evenHBand="0" w:firstRowFirstColumn="0" w:firstRowLastColumn="0" w:lastRowFirstColumn="0" w:lastRowLastColumn="0"/>
            <w:tcW w:w="199" w:type="pct"/>
            <w:hideMark/>
          </w:tcPr>
          <w:p w:rsidR="00F019C0" w:rsidRPr="00F019C0" w:rsidRDefault="00F019C0" w:rsidP="00532720">
            <w:pPr>
              <w:rPr>
                <w:rFonts w:eastAsia="Times New Roman" w:cstheme="minorHAnsi"/>
                <w:b w:val="0"/>
                <w:color w:val="auto"/>
              </w:rPr>
            </w:pPr>
            <w:r w:rsidRPr="00F019C0">
              <w:rPr>
                <w:rFonts w:eastAsia="Times New Roman" w:cstheme="minorHAnsi"/>
                <w:b w:val="0"/>
                <w:color w:val="auto"/>
              </w:rPr>
              <w:t>6</w:t>
            </w:r>
          </w:p>
        </w:tc>
        <w:tc>
          <w:tcPr>
            <w:tcW w:w="670" w:type="pct"/>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Удружење родитеља деце са сметњама у развоју општине Горњи Милановац</w:t>
            </w:r>
          </w:p>
        </w:tc>
        <w:tc>
          <w:tcPr>
            <w:tcW w:w="904" w:type="pct"/>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Креативне ручице</w:t>
            </w:r>
          </w:p>
        </w:tc>
        <w:tc>
          <w:tcPr>
            <w:tcW w:w="516"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color w:val="auto"/>
              </w:rPr>
            </w:pPr>
            <w:r w:rsidRPr="00F019C0">
              <w:rPr>
                <w:color w:val="auto"/>
              </w:rPr>
              <w:t xml:space="preserve"> 142,000.00 </w:t>
            </w:r>
          </w:p>
        </w:tc>
        <w:tc>
          <w:tcPr>
            <w:tcW w:w="387"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lang w:val="sr-Cyrl-RS"/>
              </w:rPr>
            </w:pPr>
            <w:r w:rsidRPr="00F019C0">
              <w:rPr>
                <w:rFonts w:eastAsia="Times New Roman" w:cstheme="minorHAnsi"/>
                <w:bCs/>
                <w:color w:val="000000" w:themeColor="text1"/>
                <w:lang w:val="sr-Cyrl-RS"/>
              </w:rPr>
              <w:t>40</w:t>
            </w:r>
          </w:p>
        </w:tc>
        <w:tc>
          <w:tcPr>
            <w:tcW w:w="581"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cstheme="minorHAnsi"/>
                <w:color w:val="auto"/>
                <w:lang w:val="sr-Cyrl-RS"/>
              </w:rPr>
            </w:pPr>
            <w:r w:rsidRPr="00F019C0">
              <w:rPr>
                <w:rFonts w:cstheme="minorHAnsi"/>
                <w:color w:val="auto"/>
                <w:lang w:val="sr-Cyrl-RS"/>
              </w:rPr>
              <w:t>50,000.00</w:t>
            </w:r>
          </w:p>
        </w:tc>
        <w:tc>
          <w:tcPr>
            <w:tcW w:w="1743" w:type="pct"/>
          </w:tcPr>
          <w:p w:rsidR="00F019C0" w:rsidRPr="00F019C0" w:rsidRDefault="00F019C0" w:rsidP="00532720">
            <w:pPr>
              <w:jc w:val="both"/>
              <w:cnfStyle w:val="000000000000" w:firstRow="0" w:lastRow="0" w:firstColumn="0" w:lastColumn="0" w:oddVBand="0" w:evenVBand="0" w:oddHBand="0" w:evenHBand="0" w:firstRowFirstColumn="0" w:firstRowLastColumn="0" w:lastRowFirstColumn="0" w:lastRowLastColumn="0"/>
              <w:rPr>
                <w:color w:val="auto"/>
                <w:lang w:val="sr-Cyrl-RS"/>
              </w:rPr>
            </w:pPr>
            <w:r w:rsidRPr="00F019C0">
              <w:rPr>
                <w:color w:val="auto"/>
              </w:rPr>
              <w:t>Удружење окупља родитеље деце и младих са сметњама у развоју, користи простор мале школе при ОШ Александар I и трошковима предвиђа осмомесечно одржавање креативних радионица за које би био плаћен хонорар реализаторима и извршена куповина хигијенског пакета</w:t>
            </w:r>
            <w:r w:rsidRPr="00F019C0">
              <w:rPr>
                <w:color w:val="auto"/>
                <w:lang w:val="sr-Cyrl-RS"/>
              </w:rPr>
              <w:t xml:space="preserve">. Забележена је недоследност у извештавању, коју Комисија приписје недостатку ресурса </w:t>
            </w:r>
            <w:r w:rsidRPr="00F019C0">
              <w:rPr>
                <w:color w:val="auto"/>
                <w:lang w:val="sr-Cyrl-RS"/>
              </w:rPr>
              <w:lastRenderedPageBreak/>
              <w:t>удружења, па ипак предлаже подршку сразмерно могућностима буџета.</w:t>
            </w:r>
          </w:p>
        </w:tc>
      </w:tr>
      <w:tr w:rsidR="00F019C0" w:rsidRPr="00F019C0" w:rsidTr="00F019C0">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9" w:type="pct"/>
          </w:tcPr>
          <w:p w:rsidR="00F019C0" w:rsidRPr="00F019C0" w:rsidRDefault="00F019C0" w:rsidP="00532720">
            <w:pPr>
              <w:rPr>
                <w:rFonts w:eastAsia="Times New Roman" w:cstheme="minorHAnsi"/>
                <w:color w:val="auto"/>
                <w:lang w:val="sr-Cyrl-RS"/>
              </w:rPr>
            </w:pPr>
            <w:r w:rsidRPr="00F019C0">
              <w:rPr>
                <w:rFonts w:eastAsia="Times New Roman" w:cstheme="minorHAnsi"/>
                <w:color w:val="auto"/>
                <w:lang w:val="sr-Cyrl-RS"/>
              </w:rPr>
              <w:lastRenderedPageBreak/>
              <w:t>7</w:t>
            </w:r>
          </w:p>
        </w:tc>
        <w:tc>
          <w:tcPr>
            <w:tcW w:w="670"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Удружење дистрофичара Моравичког округа- Чачак</w:t>
            </w:r>
          </w:p>
        </w:tc>
        <w:tc>
          <w:tcPr>
            <w:tcW w:w="904"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Заједно напред</w:t>
            </w:r>
          </w:p>
        </w:tc>
        <w:tc>
          <w:tcPr>
            <w:tcW w:w="516"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color w:val="auto"/>
              </w:rPr>
            </w:pPr>
            <w:r w:rsidRPr="00F019C0">
              <w:rPr>
                <w:color w:val="auto"/>
              </w:rPr>
              <w:t xml:space="preserve"> 122,900.00 </w:t>
            </w:r>
          </w:p>
        </w:tc>
        <w:tc>
          <w:tcPr>
            <w:tcW w:w="387"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lang w:val="sr-Cyrl-RS"/>
              </w:rPr>
            </w:pPr>
            <w:r w:rsidRPr="00F019C0">
              <w:rPr>
                <w:rFonts w:eastAsia="Times New Roman" w:cstheme="minorHAnsi"/>
                <w:bCs/>
                <w:color w:val="000000" w:themeColor="text1"/>
                <w:lang w:val="sr-Cyrl-RS"/>
              </w:rPr>
              <w:t>50</w:t>
            </w:r>
          </w:p>
        </w:tc>
        <w:tc>
          <w:tcPr>
            <w:tcW w:w="581" w:type="pct"/>
          </w:tcPr>
          <w:p w:rsidR="00F019C0" w:rsidRPr="00F019C0" w:rsidRDefault="00F019C0" w:rsidP="00532720">
            <w:pPr>
              <w:cnfStyle w:val="000000100000" w:firstRow="0" w:lastRow="0" w:firstColumn="0" w:lastColumn="0" w:oddVBand="0" w:evenVBand="0" w:oddHBand="1" w:evenHBand="0" w:firstRowFirstColumn="0" w:firstRowLastColumn="0" w:lastRowFirstColumn="0" w:lastRowLastColumn="0"/>
              <w:rPr>
                <w:rFonts w:cstheme="minorHAnsi"/>
                <w:color w:val="auto"/>
                <w:lang w:val="sr-Cyrl-RS"/>
              </w:rPr>
            </w:pPr>
            <w:r w:rsidRPr="00F019C0">
              <w:rPr>
                <w:rFonts w:cstheme="minorHAnsi"/>
                <w:color w:val="auto"/>
                <w:lang w:val="sr-Cyrl-RS"/>
              </w:rPr>
              <w:t>50,000.00</w:t>
            </w:r>
          </w:p>
        </w:tc>
        <w:tc>
          <w:tcPr>
            <w:tcW w:w="1743" w:type="pct"/>
          </w:tcPr>
          <w:p w:rsidR="00F019C0" w:rsidRPr="00F019C0" w:rsidRDefault="00F019C0" w:rsidP="00532720">
            <w:pPr>
              <w:jc w:val="both"/>
              <w:cnfStyle w:val="000000100000" w:firstRow="0" w:lastRow="0" w:firstColumn="0" w:lastColumn="0" w:oddVBand="0" w:evenVBand="0" w:oddHBand="1" w:evenHBand="0" w:firstRowFirstColumn="0" w:firstRowLastColumn="0" w:lastRowFirstColumn="0" w:lastRowLastColumn="0"/>
              <w:rPr>
                <w:color w:val="auto"/>
                <w:lang w:val="sr-Cyrl-RS"/>
              </w:rPr>
            </w:pPr>
            <w:r w:rsidRPr="00F019C0">
              <w:rPr>
                <w:color w:val="auto"/>
              </w:rPr>
              <w:t>Удружење је основано за територију Моравичког округа, а пројектом се тражи суфинанасирање за пројектне активности удружења усмерене на кориснике са територије општине. Трошкови обухватају трошак превоза за обилазак чланова на нашој територији, инфо службу за подршку члановима.</w:t>
            </w:r>
            <w:r w:rsidRPr="00F019C0">
              <w:rPr>
                <w:color w:val="auto"/>
                <w:lang w:val="sr-Cyrl-RS"/>
              </w:rPr>
              <w:t xml:space="preserve"> Предлаже се подршка сразмерно могућностима буџета</w:t>
            </w:r>
          </w:p>
        </w:tc>
      </w:tr>
      <w:tr w:rsidR="00F019C0" w:rsidRPr="00F019C0" w:rsidTr="00F019C0">
        <w:trPr>
          <w:trHeight w:val="270"/>
        </w:trPr>
        <w:tc>
          <w:tcPr>
            <w:cnfStyle w:val="001000000000" w:firstRow="0" w:lastRow="0" w:firstColumn="1" w:lastColumn="0" w:oddVBand="0" w:evenVBand="0" w:oddHBand="0" w:evenHBand="0" w:firstRowFirstColumn="0" w:firstRowLastColumn="0" w:lastRowFirstColumn="0" w:lastRowLastColumn="0"/>
            <w:tcW w:w="199" w:type="pct"/>
            <w:hideMark/>
          </w:tcPr>
          <w:p w:rsidR="00F019C0" w:rsidRPr="00F019C0" w:rsidRDefault="00F019C0" w:rsidP="00532720">
            <w:pPr>
              <w:rPr>
                <w:rFonts w:eastAsia="Times New Roman" w:cstheme="minorHAnsi"/>
                <w:b w:val="0"/>
                <w:color w:val="auto"/>
              </w:rPr>
            </w:pPr>
            <w:r w:rsidRPr="00F019C0">
              <w:rPr>
                <w:rFonts w:eastAsia="Times New Roman" w:cstheme="minorHAnsi"/>
                <w:b w:val="0"/>
                <w:color w:val="auto"/>
              </w:rPr>
              <w:t> </w:t>
            </w:r>
          </w:p>
        </w:tc>
        <w:tc>
          <w:tcPr>
            <w:tcW w:w="670" w:type="pct"/>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rPr>
            </w:pPr>
            <w:r w:rsidRPr="00F019C0">
              <w:rPr>
                <w:rFonts w:eastAsia="Times New Roman" w:cstheme="minorHAnsi"/>
                <w:bCs/>
                <w:color w:val="auto"/>
              </w:rPr>
              <w:t> </w:t>
            </w:r>
          </w:p>
        </w:tc>
        <w:tc>
          <w:tcPr>
            <w:tcW w:w="904" w:type="pct"/>
            <w:hideMark/>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lang w:val="sr-Cyrl-RS"/>
              </w:rPr>
            </w:pPr>
            <w:r w:rsidRPr="00F019C0">
              <w:rPr>
                <w:rFonts w:eastAsia="Times New Roman" w:cstheme="minorHAnsi"/>
                <w:bCs/>
                <w:color w:val="auto"/>
              </w:rPr>
              <w:t> </w:t>
            </w:r>
            <w:r w:rsidRPr="00F019C0">
              <w:rPr>
                <w:rFonts w:eastAsia="Times New Roman" w:cstheme="minorHAnsi"/>
                <w:bCs/>
                <w:color w:val="auto"/>
                <w:lang w:val="sr-Cyrl-RS"/>
              </w:rPr>
              <w:t>УКУПНО</w:t>
            </w:r>
          </w:p>
        </w:tc>
        <w:tc>
          <w:tcPr>
            <w:tcW w:w="516"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F019C0">
              <w:rPr>
                <w:rFonts w:cstheme="minorHAnsi"/>
                <w:b/>
                <w:bCs/>
                <w:color w:val="auto"/>
              </w:rPr>
              <w:t>1,287,176,00</w:t>
            </w:r>
          </w:p>
        </w:tc>
        <w:tc>
          <w:tcPr>
            <w:tcW w:w="387"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rPr>
            </w:pPr>
          </w:p>
        </w:tc>
        <w:tc>
          <w:tcPr>
            <w:tcW w:w="581" w:type="pct"/>
          </w:tcPr>
          <w:p w:rsidR="00F019C0" w:rsidRPr="00F019C0" w:rsidRDefault="00F019C0" w:rsidP="00532720">
            <w:pPr>
              <w:cnfStyle w:val="000000000000" w:firstRow="0" w:lastRow="0" w:firstColumn="0" w:lastColumn="0" w:oddVBand="0" w:evenVBand="0" w:oddHBand="0" w:evenHBand="0" w:firstRowFirstColumn="0" w:firstRowLastColumn="0" w:lastRowFirstColumn="0" w:lastRowLastColumn="0"/>
              <w:rPr>
                <w:rFonts w:cstheme="minorHAnsi"/>
                <w:b/>
                <w:bCs/>
                <w:color w:val="auto"/>
                <w:lang w:val="sr-Cyrl-RS"/>
              </w:rPr>
            </w:pPr>
            <w:r w:rsidRPr="00F019C0">
              <w:rPr>
                <w:rFonts w:cstheme="minorHAnsi"/>
                <w:b/>
                <w:bCs/>
                <w:color w:val="auto"/>
                <w:lang w:val="sr-Cyrl-RS"/>
              </w:rPr>
              <w:t>700,000.00</w:t>
            </w:r>
          </w:p>
        </w:tc>
        <w:tc>
          <w:tcPr>
            <w:tcW w:w="1743" w:type="pct"/>
          </w:tcPr>
          <w:p w:rsidR="00F019C0" w:rsidRPr="00F019C0" w:rsidRDefault="00F019C0" w:rsidP="0053272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rPr>
            </w:pPr>
          </w:p>
        </w:tc>
      </w:tr>
    </w:tbl>
    <w:p w:rsidR="00554208" w:rsidRPr="00092356" w:rsidRDefault="00554208" w:rsidP="00554208">
      <w:pPr>
        <w:pStyle w:val="NoSpacing"/>
        <w:jc w:val="both"/>
        <w:rPr>
          <w:rFonts w:ascii="Times New Roman" w:hAnsi="Times New Roman" w:cs="Times New Roman"/>
          <w:b/>
          <w:sz w:val="24"/>
          <w:szCs w:val="24"/>
          <w:lang w:val="sr-Cyrl-RS"/>
        </w:rPr>
      </w:pPr>
      <w:r w:rsidRPr="00092356">
        <w:rPr>
          <w:rFonts w:ascii="Times New Roman" w:hAnsi="Times New Roman" w:cs="Times New Roman"/>
          <w:b/>
          <w:sz w:val="24"/>
          <w:szCs w:val="24"/>
          <w:lang w:val="sr-Cyrl-RS"/>
        </w:rPr>
        <w:t>Сви подносиоци имају :</w:t>
      </w:r>
    </w:p>
    <w:p w:rsidR="00952C7F" w:rsidRPr="00F541A7" w:rsidRDefault="00952C7F" w:rsidP="00554208">
      <w:pPr>
        <w:pStyle w:val="NoSpacing"/>
        <w:numPr>
          <w:ilvl w:val="0"/>
          <w:numId w:val="37"/>
        </w:numPr>
        <w:jc w:val="both"/>
        <w:rPr>
          <w:rFonts w:ascii="Times New Roman" w:hAnsi="Times New Roman" w:cs="Times New Roman"/>
          <w:sz w:val="24"/>
          <w:szCs w:val="24"/>
          <w:lang w:val="sr-Cyrl-RS"/>
        </w:rPr>
      </w:pPr>
      <w:r w:rsidRPr="00F541A7">
        <w:rPr>
          <w:rFonts w:ascii="Times New Roman" w:hAnsi="Times New Roman" w:cs="Times New Roman"/>
          <w:sz w:val="24"/>
          <w:szCs w:val="24"/>
          <w:lang w:val="sr-Cyrl-RS"/>
        </w:rPr>
        <w:t>право увида у поднете пријаве и приложену документацију - у року од три радна дана од дана објављивања.</w:t>
      </w:r>
    </w:p>
    <w:p w:rsidR="00952C7F" w:rsidRDefault="00952C7F" w:rsidP="00554208">
      <w:pPr>
        <w:pStyle w:val="NoSpacing"/>
        <w:numPr>
          <w:ilvl w:val="0"/>
          <w:numId w:val="37"/>
        </w:numPr>
        <w:jc w:val="both"/>
        <w:rPr>
          <w:rFonts w:ascii="Times New Roman" w:hAnsi="Times New Roman" w:cs="Times New Roman"/>
          <w:sz w:val="24"/>
          <w:szCs w:val="24"/>
        </w:rPr>
      </w:pPr>
      <w:r w:rsidRPr="00F541A7">
        <w:rPr>
          <w:rFonts w:ascii="Times New Roman" w:hAnsi="Times New Roman" w:cs="Times New Roman"/>
          <w:sz w:val="24"/>
          <w:szCs w:val="24"/>
          <w:lang w:val="sr-Cyrl-RS"/>
        </w:rPr>
        <w:t>право писаног приговора на листу - у року од осам дана од дана објављивања</w:t>
      </w:r>
      <w:r>
        <w:rPr>
          <w:rFonts w:ascii="Times New Roman" w:hAnsi="Times New Roman" w:cs="Times New Roman"/>
          <w:sz w:val="24"/>
          <w:szCs w:val="24"/>
          <w:lang w:val="sr-Cyrl-RS"/>
        </w:rPr>
        <w:t xml:space="preserve"> искључиво</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подношењем приговора на електронску адресу </w:t>
      </w:r>
      <w:hyperlink r:id="rId8" w:history="1">
        <w:r w:rsidRPr="002509BC">
          <w:rPr>
            <w:rStyle w:val="Hyperlink"/>
            <w:rFonts w:ascii="Times New Roman" w:hAnsi="Times New Roman" w:cs="Times New Roman"/>
            <w:sz w:val="24"/>
            <w:szCs w:val="24"/>
          </w:rPr>
          <w:t>pisarnica@gornjimilanovac.ls.gov.rs</w:t>
        </w:r>
      </w:hyperlink>
      <w:r>
        <w:rPr>
          <w:rFonts w:ascii="Times New Roman" w:hAnsi="Times New Roman" w:cs="Times New Roman"/>
          <w:sz w:val="24"/>
          <w:szCs w:val="24"/>
        </w:rPr>
        <w:t xml:space="preserve"> </w:t>
      </w:r>
    </w:p>
    <w:p w:rsidR="00952C7F" w:rsidRPr="009875C6" w:rsidRDefault="00952C7F" w:rsidP="00554208">
      <w:pPr>
        <w:pStyle w:val="NoSpacing"/>
        <w:jc w:val="both"/>
        <w:rPr>
          <w:rFonts w:ascii="Times New Roman" w:hAnsi="Times New Roman" w:cs="Times New Roman"/>
          <w:sz w:val="24"/>
          <w:szCs w:val="24"/>
          <w:lang w:val="sr-Cyrl-RS"/>
        </w:rPr>
      </w:pPr>
    </w:p>
    <w:p w:rsidR="003A4E0B" w:rsidRDefault="003A4E0B" w:rsidP="003A4E0B">
      <w:pPr>
        <w:pStyle w:val="NoSpacing"/>
        <w:jc w:val="center"/>
        <w:rPr>
          <w:rFonts w:ascii="Times New Roman" w:hAnsi="Times New Roman" w:cs="Times New Roman"/>
          <w:b/>
          <w:sz w:val="23"/>
          <w:szCs w:val="23"/>
        </w:rPr>
      </w:pPr>
      <w:r w:rsidRPr="003A4E0B">
        <w:rPr>
          <w:rFonts w:ascii="Times New Roman" w:hAnsi="Times New Roman" w:cs="Times New Roman"/>
          <w:b/>
          <w:sz w:val="24"/>
          <w:szCs w:val="24"/>
          <w:lang w:val="sr-Cyrl-RS"/>
        </w:rPr>
        <w:t xml:space="preserve">КОМИСИЈА ЗА ОЦЕНУ ПРОГРАМА УДРУЖЕЊА </w:t>
      </w:r>
      <w:r w:rsidRPr="003A4E0B">
        <w:rPr>
          <w:rFonts w:ascii="Times New Roman" w:hAnsi="Times New Roman" w:cs="Times New Roman"/>
          <w:b/>
          <w:sz w:val="23"/>
          <w:szCs w:val="23"/>
        </w:rPr>
        <w:t>ВЕЗАНИХ ЗА СОЦИО-ХУМАНИТАРНУ ОБЛАСТ И ОСТАЛЕ ПРОГРАМЕ</w:t>
      </w:r>
    </w:p>
    <w:p w:rsidR="003A4E0B" w:rsidRDefault="000B1D67" w:rsidP="003A4E0B">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бр. 1</w:t>
      </w:r>
      <w:r w:rsidRPr="004C16D8">
        <w:rPr>
          <w:rFonts w:ascii="Times New Roman" w:hAnsi="Times New Roman" w:cs="Times New Roman"/>
          <w:b/>
          <w:sz w:val="24"/>
          <w:szCs w:val="24"/>
          <w:lang w:val="sr-Cyrl-RS"/>
        </w:rPr>
        <w:t>-401-</w:t>
      </w:r>
      <w:r>
        <w:rPr>
          <w:rFonts w:ascii="Times New Roman" w:hAnsi="Times New Roman" w:cs="Times New Roman"/>
          <w:b/>
          <w:sz w:val="24"/>
          <w:szCs w:val="24"/>
          <w:lang w:val="sr-Latn-RS"/>
        </w:rPr>
        <w:t>172</w:t>
      </w:r>
      <w:r w:rsidRPr="004C16D8">
        <w:rPr>
          <w:rFonts w:ascii="Times New Roman" w:hAnsi="Times New Roman" w:cs="Times New Roman"/>
          <w:b/>
          <w:sz w:val="24"/>
          <w:szCs w:val="24"/>
          <w:lang w:val="sr-Cyrl-RS"/>
        </w:rPr>
        <w:t>/</w:t>
      </w:r>
      <w:r>
        <w:rPr>
          <w:rFonts w:ascii="Times New Roman" w:hAnsi="Times New Roman" w:cs="Times New Roman"/>
          <w:b/>
          <w:sz w:val="24"/>
          <w:szCs w:val="24"/>
          <w:lang w:val="sr-Latn-RS"/>
        </w:rPr>
        <w:t>2025</w:t>
      </w:r>
      <w:r w:rsidRPr="004C16D8">
        <w:rPr>
          <w:rFonts w:ascii="Times New Roman" w:hAnsi="Times New Roman" w:cs="Times New Roman"/>
          <w:b/>
          <w:sz w:val="24"/>
          <w:szCs w:val="24"/>
          <w:lang w:val="sr-Cyrl-RS"/>
        </w:rPr>
        <w:t>-1</w:t>
      </w:r>
      <w:r>
        <w:rPr>
          <w:rFonts w:ascii="Times New Roman" w:hAnsi="Times New Roman" w:cs="Times New Roman"/>
          <w:b/>
          <w:sz w:val="24"/>
          <w:szCs w:val="24"/>
          <w:lang w:val="sr-Cyrl-RS"/>
        </w:rPr>
        <w:t xml:space="preserve"> од </w:t>
      </w:r>
      <w:r w:rsidR="002326E7">
        <w:rPr>
          <w:rFonts w:ascii="Times New Roman" w:hAnsi="Times New Roman" w:cs="Times New Roman"/>
          <w:b/>
          <w:sz w:val="24"/>
          <w:szCs w:val="24"/>
          <w:lang w:val="sr-Cyrl-RS"/>
        </w:rPr>
        <w:t>29.04.2025</w:t>
      </w:r>
      <w:bookmarkStart w:id="0" w:name="_GoBack"/>
      <w:bookmarkEnd w:id="0"/>
      <w:r w:rsidRPr="004C16D8">
        <w:rPr>
          <w:rFonts w:ascii="Times New Roman" w:hAnsi="Times New Roman" w:cs="Times New Roman"/>
          <w:b/>
          <w:sz w:val="24"/>
          <w:szCs w:val="24"/>
          <w:lang w:val="sr-Cyrl-RS"/>
        </w:rPr>
        <w:t>. године</w:t>
      </w:r>
    </w:p>
    <w:p w:rsidR="000B1D67" w:rsidRPr="003A4E0B" w:rsidRDefault="000B1D67" w:rsidP="003A4E0B">
      <w:pPr>
        <w:pStyle w:val="NoSpacing"/>
        <w:jc w:val="center"/>
        <w:rPr>
          <w:rFonts w:ascii="Times New Roman" w:hAnsi="Times New Roman" w:cs="Times New Roman"/>
          <w:b/>
          <w:sz w:val="23"/>
          <w:szCs w:val="23"/>
        </w:rPr>
      </w:pPr>
    </w:p>
    <w:tbl>
      <w:tblPr>
        <w:tblStyle w:val="TableGrid"/>
        <w:tblW w:w="54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372"/>
        <w:gridCol w:w="3889"/>
        <w:gridCol w:w="1805"/>
        <w:gridCol w:w="1373"/>
        <w:gridCol w:w="4203"/>
      </w:tblGrid>
      <w:tr w:rsidR="005863B4" w:rsidTr="00554208">
        <w:tc>
          <w:tcPr>
            <w:tcW w:w="1150" w:type="pct"/>
          </w:tcPr>
          <w:p w:rsidR="005863B4" w:rsidRPr="009777BC" w:rsidRDefault="009777BC" w:rsidP="005863B4">
            <w:pPr>
              <w:pStyle w:val="NoSpacing"/>
              <w:numPr>
                <w:ilvl w:val="0"/>
                <w:numId w:val="15"/>
              </w:numPr>
              <w:rPr>
                <w:rFonts w:ascii="Times New Roman" w:hAnsi="Times New Roman" w:cs="Times New Roman"/>
                <w:sz w:val="24"/>
                <w:szCs w:val="24"/>
                <w:lang w:val="sr-Cyrl-RS"/>
              </w:rPr>
            </w:pPr>
            <w:r w:rsidRPr="009777BC">
              <w:rPr>
                <w:rFonts w:ascii="Times New Roman" w:hAnsi="Times New Roman" w:cs="Times New Roman"/>
                <w:sz w:val="24"/>
                <w:szCs w:val="24"/>
                <w:lang w:val="sr-Cyrl-RS"/>
              </w:rPr>
              <w:t>Драган Вучићевић</w:t>
            </w:r>
            <w:r w:rsidR="00554208">
              <w:rPr>
                <w:rFonts w:ascii="Times New Roman" w:hAnsi="Times New Roman" w:cs="Times New Roman"/>
                <w:sz w:val="24"/>
                <w:szCs w:val="24"/>
                <w:lang w:val="sr-Cyrl-RS"/>
              </w:rPr>
              <w:t xml:space="preserve"> с.р.</w:t>
            </w:r>
          </w:p>
        </w:tc>
        <w:tc>
          <w:tcPr>
            <w:tcW w:w="1409" w:type="pct"/>
            <w:gridSpan w:val="2"/>
          </w:tcPr>
          <w:p w:rsidR="005863B4" w:rsidRPr="009777BC" w:rsidRDefault="009777BC" w:rsidP="005863B4">
            <w:pPr>
              <w:pStyle w:val="NoSpacing"/>
              <w:numPr>
                <w:ilvl w:val="0"/>
                <w:numId w:val="15"/>
              </w:numPr>
              <w:rPr>
                <w:rFonts w:ascii="Times New Roman" w:hAnsi="Times New Roman" w:cs="Times New Roman"/>
                <w:sz w:val="24"/>
                <w:szCs w:val="24"/>
                <w:lang w:val="sr-Cyrl-RS"/>
              </w:rPr>
            </w:pPr>
            <w:r w:rsidRPr="009777BC">
              <w:rPr>
                <w:rFonts w:ascii="Times New Roman" w:hAnsi="Times New Roman" w:cs="Times New Roman"/>
                <w:sz w:val="24"/>
                <w:szCs w:val="24"/>
                <w:lang w:val="sr-Cyrl-RS"/>
              </w:rPr>
              <w:t>Др Владимир Миловановић</w:t>
            </w:r>
            <w:r w:rsidR="00554208">
              <w:rPr>
                <w:rFonts w:ascii="Times New Roman" w:hAnsi="Times New Roman" w:cs="Times New Roman"/>
                <w:sz w:val="24"/>
                <w:szCs w:val="24"/>
                <w:lang w:val="sr-Cyrl-RS"/>
              </w:rPr>
              <w:t xml:space="preserve"> с.р.</w:t>
            </w:r>
          </w:p>
        </w:tc>
        <w:tc>
          <w:tcPr>
            <w:tcW w:w="1051" w:type="pct"/>
            <w:gridSpan w:val="2"/>
          </w:tcPr>
          <w:p w:rsidR="005863B4" w:rsidRPr="009777BC" w:rsidRDefault="005863B4" w:rsidP="005863B4">
            <w:pPr>
              <w:pStyle w:val="NoSpacing"/>
              <w:numPr>
                <w:ilvl w:val="0"/>
                <w:numId w:val="15"/>
              </w:numPr>
              <w:rPr>
                <w:rFonts w:ascii="Times New Roman" w:hAnsi="Times New Roman" w:cs="Times New Roman"/>
                <w:sz w:val="24"/>
                <w:szCs w:val="24"/>
                <w:lang w:val="sr-Cyrl-RS"/>
              </w:rPr>
            </w:pPr>
            <w:r w:rsidRPr="009777BC">
              <w:rPr>
                <w:rFonts w:ascii="Times New Roman" w:hAnsi="Times New Roman" w:cs="Times New Roman"/>
                <w:sz w:val="24"/>
                <w:szCs w:val="24"/>
                <w:lang w:val="sr-Cyrl-RS"/>
              </w:rPr>
              <w:t>Ана Јовићевић</w:t>
            </w:r>
            <w:r w:rsidR="00554208">
              <w:rPr>
                <w:rFonts w:ascii="Times New Roman" w:hAnsi="Times New Roman" w:cs="Times New Roman"/>
                <w:sz w:val="24"/>
                <w:szCs w:val="24"/>
                <w:lang w:val="sr-Cyrl-RS"/>
              </w:rPr>
              <w:t xml:space="preserve"> с.р.</w:t>
            </w:r>
          </w:p>
        </w:tc>
        <w:tc>
          <w:tcPr>
            <w:tcW w:w="1390" w:type="pct"/>
          </w:tcPr>
          <w:p w:rsidR="005863B4" w:rsidRPr="009777BC" w:rsidRDefault="00CE5351" w:rsidP="009777BC">
            <w:pPr>
              <w:pStyle w:val="NoSpacing"/>
              <w:numPr>
                <w:ilvl w:val="0"/>
                <w:numId w:val="15"/>
              </w:numPr>
              <w:rPr>
                <w:rFonts w:ascii="Times New Roman" w:hAnsi="Times New Roman" w:cs="Times New Roman"/>
                <w:sz w:val="24"/>
                <w:szCs w:val="24"/>
                <w:lang w:val="sr-Cyrl-RS"/>
              </w:rPr>
            </w:pPr>
            <w:r>
              <w:rPr>
                <w:rFonts w:ascii="Times New Roman" w:hAnsi="Times New Roman" w:cs="Times New Roman"/>
                <w:sz w:val="24"/>
                <w:szCs w:val="24"/>
                <w:lang w:val="sr-Cyrl-RS"/>
              </w:rPr>
              <w:t>Ненад Томић</w:t>
            </w:r>
            <w:r w:rsidR="00554208">
              <w:rPr>
                <w:rFonts w:ascii="Times New Roman" w:hAnsi="Times New Roman" w:cs="Times New Roman"/>
                <w:sz w:val="24"/>
                <w:szCs w:val="24"/>
                <w:lang w:val="sr-Cyrl-RS"/>
              </w:rPr>
              <w:t xml:space="preserve"> с.р.</w:t>
            </w:r>
          </w:p>
        </w:tc>
      </w:tr>
      <w:tr w:rsidR="009C6F15" w:rsidTr="00554208">
        <w:tc>
          <w:tcPr>
            <w:tcW w:w="1150" w:type="pct"/>
          </w:tcPr>
          <w:p w:rsidR="009C6F15" w:rsidRPr="009777BC" w:rsidRDefault="009C6F15" w:rsidP="009C6F15">
            <w:pPr>
              <w:pStyle w:val="NoSpacing"/>
              <w:ind w:left="360"/>
              <w:rPr>
                <w:rFonts w:ascii="Times New Roman" w:hAnsi="Times New Roman" w:cs="Times New Roman"/>
                <w:sz w:val="24"/>
                <w:szCs w:val="24"/>
                <w:lang w:val="sr-Cyrl-RS"/>
              </w:rPr>
            </w:pPr>
          </w:p>
        </w:tc>
        <w:tc>
          <w:tcPr>
            <w:tcW w:w="1409" w:type="pct"/>
            <w:gridSpan w:val="2"/>
          </w:tcPr>
          <w:p w:rsidR="009C6F15" w:rsidRPr="009777BC" w:rsidRDefault="009C6F15" w:rsidP="009C6F15">
            <w:pPr>
              <w:pStyle w:val="NoSpacing"/>
              <w:ind w:left="360"/>
              <w:rPr>
                <w:rFonts w:ascii="Times New Roman" w:hAnsi="Times New Roman" w:cs="Times New Roman"/>
                <w:sz w:val="24"/>
                <w:szCs w:val="24"/>
                <w:lang w:val="sr-Cyrl-RS"/>
              </w:rPr>
            </w:pPr>
          </w:p>
        </w:tc>
        <w:tc>
          <w:tcPr>
            <w:tcW w:w="1051" w:type="pct"/>
            <w:gridSpan w:val="2"/>
          </w:tcPr>
          <w:p w:rsidR="009C6F15" w:rsidRPr="009777BC" w:rsidRDefault="009C6F15" w:rsidP="009C6F15">
            <w:pPr>
              <w:pStyle w:val="NoSpacing"/>
              <w:ind w:left="360"/>
              <w:rPr>
                <w:rFonts w:ascii="Times New Roman" w:hAnsi="Times New Roman" w:cs="Times New Roman"/>
                <w:sz w:val="24"/>
                <w:szCs w:val="24"/>
                <w:lang w:val="sr-Cyrl-RS"/>
              </w:rPr>
            </w:pPr>
          </w:p>
        </w:tc>
        <w:tc>
          <w:tcPr>
            <w:tcW w:w="1390" w:type="pct"/>
          </w:tcPr>
          <w:p w:rsidR="009C6F15" w:rsidRPr="009777BC" w:rsidRDefault="009C6F15" w:rsidP="009C6F15">
            <w:pPr>
              <w:pStyle w:val="NoSpacing"/>
              <w:ind w:left="360"/>
              <w:rPr>
                <w:rFonts w:ascii="Times New Roman" w:hAnsi="Times New Roman" w:cs="Times New Roman"/>
                <w:sz w:val="24"/>
                <w:szCs w:val="24"/>
                <w:lang w:val="sr-Cyrl-RS"/>
              </w:rPr>
            </w:pPr>
          </w:p>
        </w:tc>
      </w:tr>
      <w:tr w:rsidR="00D7567E" w:rsidTr="00554208">
        <w:tc>
          <w:tcPr>
            <w:tcW w:w="1273" w:type="pct"/>
            <w:gridSpan w:val="2"/>
          </w:tcPr>
          <w:p w:rsidR="00D7567E" w:rsidRPr="009777BC" w:rsidRDefault="00D7567E" w:rsidP="00D7567E">
            <w:pPr>
              <w:pStyle w:val="NoSpacing"/>
              <w:ind w:left="720"/>
              <w:rPr>
                <w:rFonts w:ascii="Times New Roman" w:hAnsi="Times New Roman" w:cs="Times New Roman"/>
                <w:sz w:val="24"/>
                <w:szCs w:val="24"/>
                <w:lang w:val="sr-Cyrl-RS"/>
              </w:rPr>
            </w:pPr>
            <w:r w:rsidRPr="009777BC">
              <w:rPr>
                <w:rFonts w:ascii="Times New Roman" w:hAnsi="Times New Roman" w:cs="Times New Roman"/>
                <w:sz w:val="24"/>
                <w:szCs w:val="24"/>
                <w:lang w:val="sr-Cyrl-RS"/>
              </w:rPr>
              <w:t>Записник водила</w:t>
            </w:r>
          </w:p>
          <w:p w:rsidR="00D7567E" w:rsidRPr="009777BC" w:rsidRDefault="00D7567E" w:rsidP="00D7567E">
            <w:pPr>
              <w:pStyle w:val="NoSpacing"/>
              <w:ind w:left="720"/>
              <w:rPr>
                <w:rFonts w:ascii="Times New Roman" w:hAnsi="Times New Roman" w:cs="Times New Roman"/>
                <w:sz w:val="24"/>
                <w:szCs w:val="24"/>
                <w:lang w:val="sr-Cyrl-RS"/>
              </w:rPr>
            </w:pPr>
            <w:r w:rsidRPr="009777BC">
              <w:rPr>
                <w:rFonts w:ascii="Times New Roman" w:hAnsi="Times New Roman" w:cs="Times New Roman"/>
                <w:sz w:val="24"/>
                <w:szCs w:val="24"/>
                <w:lang w:val="sr-Cyrl-RS"/>
              </w:rPr>
              <w:t>Сандра Раловић</w:t>
            </w:r>
            <w:r w:rsidR="00554208">
              <w:rPr>
                <w:rFonts w:ascii="Times New Roman" w:hAnsi="Times New Roman" w:cs="Times New Roman"/>
                <w:sz w:val="24"/>
                <w:szCs w:val="24"/>
                <w:lang w:val="sr-Cyrl-RS"/>
              </w:rPr>
              <w:t xml:space="preserve"> с.р.</w:t>
            </w:r>
          </w:p>
        </w:tc>
        <w:tc>
          <w:tcPr>
            <w:tcW w:w="1883" w:type="pct"/>
            <w:gridSpan w:val="2"/>
          </w:tcPr>
          <w:p w:rsidR="00D7567E" w:rsidRPr="009777BC" w:rsidRDefault="00D7567E" w:rsidP="00D7567E">
            <w:pPr>
              <w:pStyle w:val="NoSpacing"/>
              <w:ind w:left="720"/>
              <w:rPr>
                <w:rFonts w:ascii="Times New Roman" w:hAnsi="Times New Roman" w:cs="Times New Roman"/>
                <w:sz w:val="24"/>
                <w:szCs w:val="24"/>
                <w:lang w:val="sr-Cyrl-RS"/>
              </w:rPr>
            </w:pPr>
          </w:p>
        </w:tc>
        <w:tc>
          <w:tcPr>
            <w:tcW w:w="1843" w:type="pct"/>
            <w:gridSpan w:val="2"/>
          </w:tcPr>
          <w:p w:rsidR="00D7567E" w:rsidRPr="009777BC" w:rsidRDefault="00D7567E" w:rsidP="00D7567E">
            <w:pPr>
              <w:pStyle w:val="NoSpacing"/>
              <w:ind w:left="720"/>
              <w:rPr>
                <w:rFonts w:ascii="Times New Roman" w:hAnsi="Times New Roman" w:cs="Times New Roman"/>
                <w:sz w:val="24"/>
                <w:szCs w:val="24"/>
                <w:lang w:val="sr-Cyrl-RS"/>
              </w:rPr>
            </w:pPr>
            <w:r w:rsidRPr="009777BC">
              <w:rPr>
                <w:rFonts w:ascii="Times New Roman" w:hAnsi="Times New Roman" w:cs="Times New Roman"/>
                <w:sz w:val="24"/>
                <w:szCs w:val="24"/>
                <w:lang w:val="sr-Cyrl-RS"/>
              </w:rPr>
              <w:t>ПРЕДСЕДНИК КОМИСИЈЕ</w:t>
            </w:r>
          </w:p>
          <w:p w:rsidR="00D7567E" w:rsidRPr="009777BC" w:rsidRDefault="00D7567E" w:rsidP="00D7567E">
            <w:pPr>
              <w:pStyle w:val="NoSpacing"/>
              <w:ind w:left="720"/>
              <w:rPr>
                <w:rFonts w:ascii="Times New Roman" w:hAnsi="Times New Roman" w:cs="Times New Roman"/>
                <w:sz w:val="24"/>
                <w:szCs w:val="24"/>
                <w:lang w:val="sr-Cyrl-RS"/>
              </w:rPr>
            </w:pPr>
            <w:r w:rsidRPr="009777BC">
              <w:rPr>
                <w:rFonts w:ascii="Times New Roman" w:hAnsi="Times New Roman" w:cs="Times New Roman"/>
                <w:sz w:val="24"/>
                <w:szCs w:val="24"/>
                <w:lang w:val="sr-Cyrl-RS"/>
              </w:rPr>
              <w:t>Јадранка Достанић</w:t>
            </w:r>
            <w:r w:rsidR="00554208">
              <w:rPr>
                <w:rFonts w:ascii="Times New Roman" w:hAnsi="Times New Roman" w:cs="Times New Roman"/>
                <w:sz w:val="24"/>
                <w:szCs w:val="24"/>
                <w:lang w:val="sr-Cyrl-RS"/>
              </w:rPr>
              <w:t xml:space="preserve"> с.р</w:t>
            </w:r>
          </w:p>
        </w:tc>
      </w:tr>
    </w:tbl>
    <w:p w:rsidR="00D7567E" w:rsidRPr="002A2378" w:rsidRDefault="00D7567E" w:rsidP="00115B3E">
      <w:pPr>
        <w:pStyle w:val="NoSpacing"/>
        <w:jc w:val="both"/>
        <w:rPr>
          <w:rFonts w:ascii="Times New Roman" w:hAnsi="Times New Roman" w:cs="Times New Roman"/>
          <w:sz w:val="24"/>
          <w:szCs w:val="24"/>
          <w:lang w:val="sr-Cyrl-RS"/>
        </w:rPr>
      </w:pPr>
    </w:p>
    <w:sectPr w:rsidR="00D7567E" w:rsidRPr="002A2378" w:rsidSect="009B2657">
      <w:pgSz w:w="16839" w:h="11907" w:orient="landscape" w:code="9"/>
      <w:pgMar w:top="1418"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8B" w:rsidRDefault="00C4458B" w:rsidP="00DD4BB7">
      <w:pPr>
        <w:spacing w:after="0" w:line="240" w:lineRule="auto"/>
      </w:pPr>
      <w:r>
        <w:separator/>
      </w:r>
    </w:p>
  </w:endnote>
  <w:endnote w:type="continuationSeparator" w:id="0">
    <w:p w:rsidR="00C4458B" w:rsidRDefault="00C4458B" w:rsidP="00DD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8B" w:rsidRDefault="00C4458B" w:rsidP="00DD4BB7">
      <w:pPr>
        <w:spacing w:after="0" w:line="240" w:lineRule="auto"/>
      </w:pPr>
      <w:r>
        <w:separator/>
      </w:r>
    </w:p>
  </w:footnote>
  <w:footnote w:type="continuationSeparator" w:id="0">
    <w:p w:rsidR="00C4458B" w:rsidRDefault="00C4458B" w:rsidP="00DD4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0C1C78"/>
    <w:lvl w:ilvl="0">
      <w:numFmt w:val="bullet"/>
      <w:lvlText w:val="*"/>
      <w:lvlJc w:val="left"/>
    </w:lvl>
  </w:abstractNum>
  <w:abstractNum w:abstractNumId="1">
    <w:nsid w:val="006F4B17"/>
    <w:multiLevelType w:val="hybridMultilevel"/>
    <w:tmpl w:val="E0C6A3CC"/>
    <w:lvl w:ilvl="0" w:tplc="3FFC0C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07F5"/>
    <w:multiLevelType w:val="hybridMultilevel"/>
    <w:tmpl w:val="89DEB5CA"/>
    <w:lvl w:ilvl="0" w:tplc="C7D8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BE2CA8"/>
    <w:multiLevelType w:val="hybridMultilevel"/>
    <w:tmpl w:val="48345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4306C0"/>
    <w:multiLevelType w:val="hybridMultilevel"/>
    <w:tmpl w:val="49469AAC"/>
    <w:lvl w:ilvl="0" w:tplc="90D6D76A">
      <w:numFmt w:val="bullet"/>
      <w:lvlText w:val="-"/>
      <w:lvlJc w:val="left"/>
      <w:pPr>
        <w:ind w:left="720" w:hanging="360"/>
      </w:pPr>
      <w:rPr>
        <w:rFonts w:ascii="Times New Roman" w:eastAsia="Times New Roman" w:hAnsi="Times New Roman" w:cs="Times New Roman" w:hint="default"/>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67531"/>
    <w:multiLevelType w:val="hybridMultilevel"/>
    <w:tmpl w:val="6346D9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D007850"/>
    <w:multiLevelType w:val="hybridMultilevel"/>
    <w:tmpl w:val="8FD8EB32"/>
    <w:lvl w:ilvl="0" w:tplc="F4EE16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1CF768E"/>
    <w:multiLevelType w:val="hybridMultilevel"/>
    <w:tmpl w:val="E7BA57A2"/>
    <w:lvl w:ilvl="0" w:tplc="6AC69970">
      <w:numFmt w:val="bullet"/>
      <w:lvlText w:val=""/>
      <w:lvlJc w:val="left"/>
      <w:pPr>
        <w:ind w:left="467" w:hanging="360"/>
      </w:pPr>
      <w:rPr>
        <w:rFonts w:ascii="Symbol" w:eastAsia="Symbol" w:hAnsi="Symbol" w:cs="Symbol" w:hint="default"/>
        <w:w w:val="100"/>
        <w:sz w:val="22"/>
        <w:szCs w:val="22"/>
      </w:rPr>
    </w:lvl>
    <w:lvl w:ilvl="1" w:tplc="C4801DF0">
      <w:numFmt w:val="bullet"/>
      <w:lvlText w:val="•"/>
      <w:lvlJc w:val="left"/>
      <w:pPr>
        <w:ind w:left="843" w:hanging="360"/>
      </w:pPr>
      <w:rPr>
        <w:rFonts w:hint="default"/>
      </w:rPr>
    </w:lvl>
    <w:lvl w:ilvl="2" w:tplc="CBF640CC">
      <w:numFmt w:val="bullet"/>
      <w:lvlText w:val="•"/>
      <w:lvlJc w:val="left"/>
      <w:pPr>
        <w:ind w:left="1227" w:hanging="360"/>
      </w:pPr>
      <w:rPr>
        <w:rFonts w:hint="default"/>
      </w:rPr>
    </w:lvl>
    <w:lvl w:ilvl="3" w:tplc="65CCA948">
      <w:numFmt w:val="bullet"/>
      <w:lvlText w:val="•"/>
      <w:lvlJc w:val="left"/>
      <w:pPr>
        <w:ind w:left="1611" w:hanging="360"/>
      </w:pPr>
      <w:rPr>
        <w:rFonts w:hint="default"/>
      </w:rPr>
    </w:lvl>
    <w:lvl w:ilvl="4" w:tplc="DEBC64EA">
      <w:numFmt w:val="bullet"/>
      <w:lvlText w:val="•"/>
      <w:lvlJc w:val="left"/>
      <w:pPr>
        <w:ind w:left="1994" w:hanging="360"/>
      </w:pPr>
      <w:rPr>
        <w:rFonts w:hint="default"/>
      </w:rPr>
    </w:lvl>
    <w:lvl w:ilvl="5" w:tplc="C3CC18EC">
      <w:numFmt w:val="bullet"/>
      <w:lvlText w:val="•"/>
      <w:lvlJc w:val="left"/>
      <w:pPr>
        <w:ind w:left="2378" w:hanging="360"/>
      </w:pPr>
      <w:rPr>
        <w:rFonts w:hint="default"/>
      </w:rPr>
    </w:lvl>
    <w:lvl w:ilvl="6" w:tplc="9034BDD4">
      <w:numFmt w:val="bullet"/>
      <w:lvlText w:val="•"/>
      <w:lvlJc w:val="left"/>
      <w:pPr>
        <w:ind w:left="2762" w:hanging="360"/>
      </w:pPr>
      <w:rPr>
        <w:rFonts w:hint="default"/>
      </w:rPr>
    </w:lvl>
    <w:lvl w:ilvl="7" w:tplc="28CC5CAA">
      <w:numFmt w:val="bullet"/>
      <w:lvlText w:val="•"/>
      <w:lvlJc w:val="left"/>
      <w:pPr>
        <w:ind w:left="3145" w:hanging="360"/>
      </w:pPr>
      <w:rPr>
        <w:rFonts w:hint="default"/>
      </w:rPr>
    </w:lvl>
    <w:lvl w:ilvl="8" w:tplc="7C125B34">
      <w:numFmt w:val="bullet"/>
      <w:lvlText w:val="•"/>
      <w:lvlJc w:val="left"/>
      <w:pPr>
        <w:ind w:left="3529" w:hanging="360"/>
      </w:pPr>
      <w:rPr>
        <w:rFonts w:hint="default"/>
      </w:rPr>
    </w:lvl>
  </w:abstractNum>
  <w:abstractNum w:abstractNumId="8">
    <w:nsid w:val="15895F6E"/>
    <w:multiLevelType w:val="hybridMultilevel"/>
    <w:tmpl w:val="A9A80230"/>
    <w:lvl w:ilvl="0" w:tplc="CA0EF478">
      <w:start w:val="1"/>
      <w:numFmt w:val="decimal"/>
      <w:lvlText w:val="%1."/>
      <w:lvlJc w:val="left"/>
      <w:pPr>
        <w:ind w:left="1546" w:hanging="73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nsid w:val="1BFC47AA"/>
    <w:multiLevelType w:val="hybridMultilevel"/>
    <w:tmpl w:val="098241D6"/>
    <w:lvl w:ilvl="0" w:tplc="C7D8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3F4999"/>
    <w:multiLevelType w:val="hybridMultilevel"/>
    <w:tmpl w:val="6EDA2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5F28DD"/>
    <w:multiLevelType w:val="hybridMultilevel"/>
    <w:tmpl w:val="B8A4E682"/>
    <w:lvl w:ilvl="0" w:tplc="BD0C02FE">
      <w:numFmt w:val="bullet"/>
      <w:lvlText w:val=""/>
      <w:lvlJc w:val="left"/>
      <w:pPr>
        <w:ind w:left="467" w:hanging="360"/>
      </w:pPr>
      <w:rPr>
        <w:rFonts w:ascii="Symbol" w:eastAsia="Symbol" w:hAnsi="Symbol" w:cs="Symbol" w:hint="default"/>
        <w:w w:val="100"/>
        <w:sz w:val="22"/>
        <w:szCs w:val="22"/>
      </w:rPr>
    </w:lvl>
    <w:lvl w:ilvl="1" w:tplc="212ABD8C">
      <w:numFmt w:val="bullet"/>
      <w:lvlText w:val="•"/>
      <w:lvlJc w:val="left"/>
      <w:pPr>
        <w:ind w:left="843" w:hanging="360"/>
      </w:pPr>
      <w:rPr>
        <w:rFonts w:hint="default"/>
      </w:rPr>
    </w:lvl>
    <w:lvl w:ilvl="2" w:tplc="186ADC52">
      <w:numFmt w:val="bullet"/>
      <w:lvlText w:val="•"/>
      <w:lvlJc w:val="left"/>
      <w:pPr>
        <w:ind w:left="1227" w:hanging="360"/>
      </w:pPr>
      <w:rPr>
        <w:rFonts w:hint="default"/>
      </w:rPr>
    </w:lvl>
    <w:lvl w:ilvl="3" w:tplc="D99A6BFA">
      <w:numFmt w:val="bullet"/>
      <w:lvlText w:val="•"/>
      <w:lvlJc w:val="left"/>
      <w:pPr>
        <w:ind w:left="1611" w:hanging="360"/>
      </w:pPr>
      <w:rPr>
        <w:rFonts w:hint="default"/>
      </w:rPr>
    </w:lvl>
    <w:lvl w:ilvl="4" w:tplc="D71E59C0">
      <w:numFmt w:val="bullet"/>
      <w:lvlText w:val="•"/>
      <w:lvlJc w:val="left"/>
      <w:pPr>
        <w:ind w:left="1994" w:hanging="360"/>
      </w:pPr>
      <w:rPr>
        <w:rFonts w:hint="default"/>
      </w:rPr>
    </w:lvl>
    <w:lvl w:ilvl="5" w:tplc="A21A3B68">
      <w:numFmt w:val="bullet"/>
      <w:lvlText w:val="•"/>
      <w:lvlJc w:val="left"/>
      <w:pPr>
        <w:ind w:left="2378" w:hanging="360"/>
      </w:pPr>
      <w:rPr>
        <w:rFonts w:hint="default"/>
      </w:rPr>
    </w:lvl>
    <w:lvl w:ilvl="6" w:tplc="6FD0107E">
      <w:numFmt w:val="bullet"/>
      <w:lvlText w:val="•"/>
      <w:lvlJc w:val="left"/>
      <w:pPr>
        <w:ind w:left="2762" w:hanging="360"/>
      </w:pPr>
      <w:rPr>
        <w:rFonts w:hint="default"/>
      </w:rPr>
    </w:lvl>
    <w:lvl w:ilvl="7" w:tplc="1BF4B998">
      <w:numFmt w:val="bullet"/>
      <w:lvlText w:val="•"/>
      <w:lvlJc w:val="left"/>
      <w:pPr>
        <w:ind w:left="3145" w:hanging="360"/>
      </w:pPr>
      <w:rPr>
        <w:rFonts w:hint="default"/>
      </w:rPr>
    </w:lvl>
    <w:lvl w:ilvl="8" w:tplc="7158AAE2">
      <w:numFmt w:val="bullet"/>
      <w:lvlText w:val="•"/>
      <w:lvlJc w:val="left"/>
      <w:pPr>
        <w:ind w:left="3529" w:hanging="360"/>
      </w:pPr>
      <w:rPr>
        <w:rFonts w:hint="default"/>
      </w:rPr>
    </w:lvl>
  </w:abstractNum>
  <w:abstractNum w:abstractNumId="12">
    <w:nsid w:val="2585154D"/>
    <w:multiLevelType w:val="hybridMultilevel"/>
    <w:tmpl w:val="A6242F3A"/>
    <w:lvl w:ilvl="0" w:tplc="ED544D2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D0DFC"/>
    <w:multiLevelType w:val="hybridMultilevel"/>
    <w:tmpl w:val="58AE7516"/>
    <w:lvl w:ilvl="0" w:tplc="CA0EF478">
      <w:start w:val="1"/>
      <w:numFmt w:val="decimal"/>
      <w:lvlText w:val="%1."/>
      <w:lvlJc w:val="left"/>
      <w:pPr>
        <w:ind w:left="1186" w:hanging="73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nsid w:val="2B691DA0"/>
    <w:multiLevelType w:val="hybridMultilevel"/>
    <w:tmpl w:val="866696AA"/>
    <w:lvl w:ilvl="0" w:tplc="7B04B322">
      <w:numFmt w:val="bullet"/>
      <w:lvlText w:val=""/>
      <w:lvlJc w:val="left"/>
      <w:pPr>
        <w:ind w:left="467" w:hanging="360"/>
      </w:pPr>
      <w:rPr>
        <w:rFonts w:ascii="Symbol" w:eastAsia="Symbol" w:hAnsi="Symbol" w:cs="Symbol" w:hint="default"/>
        <w:w w:val="100"/>
        <w:sz w:val="22"/>
        <w:szCs w:val="22"/>
      </w:rPr>
    </w:lvl>
    <w:lvl w:ilvl="1" w:tplc="A2309318">
      <w:numFmt w:val="bullet"/>
      <w:lvlText w:val="•"/>
      <w:lvlJc w:val="left"/>
      <w:pPr>
        <w:ind w:left="843" w:hanging="360"/>
      </w:pPr>
      <w:rPr>
        <w:rFonts w:hint="default"/>
      </w:rPr>
    </w:lvl>
    <w:lvl w:ilvl="2" w:tplc="99B68A16">
      <w:numFmt w:val="bullet"/>
      <w:lvlText w:val="•"/>
      <w:lvlJc w:val="left"/>
      <w:pPr>
        <w:ind w:left="1227" w:hanging="360"/>
      </w:pPr>
      <w:rPr>
        <w:rFonts w:hint="default"/>
      </w:rPr>
    </w:lvl>
    <w:lvl w:ilvl="3" w:tplc="0930B374">
      <w:numFmt w:val="bullet"/>
      <w:lvlText w:val="•"/>
      <w:lvlJc w:val="left"/>
      <w:pPr>
        <w:ind w:left="1611" w:hanging="360"/>
      </w:pPr>
      <w:rPr>
        <w:rFonts w:hint="default"/>
      </w:rPr>
    </w:lvl>
    <w:lvl w:ilvl="4" w:tplc="DEC0F2A6">
      <w:numFmt w:val="bullet"/>
      <w:lvlText w:val="•"/>
      <w:lvlJc w:val="left"/>
      <w:pPr>
        <w:ind w:left="1994" w:hanging="360"/>
      </w:pPr>
      <w:rPr>
        <w:rFonts w:hint="default"/>
      </w:rPr>
    </w:lvl>
    <w:lvl w:ilvl="5" w:tplc="813C3EAE">
      <w:numFmt w:val="bullet"/>
      <w:lvlText w:val="•"/>
      <w:lvlJc w:val="left"/>
      <w:pPr>
        <w:ind w:left="2378" w:hanging="360"/>
      </w:pPr>
      <w:rPr>
        <w:rFonts w:hint="default"/>
      </w:rPr>
    </w:lvl>
    <w:lvl w:ilvl="6" w:tplc="15EE9044">
      <w:numFmt w:val="bullet"/>
      <w:lvlText w:val="•"/>
      <w:lvlJc w:val="left"/>
      <w:pPr>
        <w:ind w:left="2762" w:hanging="360"/>
      </w:pPr>
      <w:rPr>
        <w:rFonts w:hint="default"/>
      </w:rPr>
    </w:lvl>
    <w:lvl w:ilvl="7" w:tplc="0DE8DFE4">
      <w:numFmt w:val="bullet"/>
      <w:lvlText w:val="•"/>
      <w:lvlJc w:val="left"/>
      <w:pPr>
        <w:ind w:left="3145" w:hanging="360"/>
      </w:pPr>
      <w:rPr>
        <w:rFonts w:hint="default"/>
      </w:rPr>
    </w:lvl>
    <w:lvl w:ilvl="8" w:tplc="CCA0AD10">
      <w:numFmt w:val="bullet"/>
      <w:lvlText w:val="•"/>
      <w:lvlJc w:val="left"/>
      <w:pPr>
        <w:ind w:left="3529" w:hanging="360"/>
      </w:pPr>
      <w:rPr>
        <w:rFonts w:hint="default"/>
      </w:rPr>
    </w:lvl>
  </w:abstractNum>
  <w:abstractNum w:abstractNumId="15">
    <w:nsid w:val="2DFC4AA1"/>
    <w:multiLevelType w:val="hybridMultilevel"/>
    <w:tmpl w:val="098241D6"/>
    <w:lvl w:ilvl="0" w:tplc="C7D82F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E1170A"/>
    <w:multiLevelType w:val="hybridMultilevel"/>
    <w:tmpl w:val="D5141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01F91"/>
    <w:multiLevelType w:val="hybridMultilevel"/>
    <w:tmpl w:val="86004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D54DA3"/>
    <w:multiLevelType w:val="hybridMultilevel"/>
    <w:tmpl w:val="392246F2"/>
    <w:lvl w:ilvl="0" w:tplc="10248FE8">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nsid w:val="339F1D5F"/>
    <w:multiLevelType w:val="hybridMultilevel"/>
    <w:tmpl w:val="765AD434"/>
    <w:lvl w:ilvl="0" w:tplc="08EEFFD0">
      <w:start w:val="5"/>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0">
    <w:nsid w:val="366F0240"/>
    <w:multiLevelType w:val="hybridMultilevel"/>
    <w:tmpl w:val="765AD434"/>
    <w:lvl w:ilvl="0" w:tplc="08EEFFD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BB1E66"/>
    <w:multiLevelType w:val="hybridMultilevel"/>
    <w:tmpl w:val="46FEE9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1D4E9F"/>
    <w:multiLevelType w:val="hybridMultilevel"/>
    <w:tmpl w:val="F6E4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B2968"/>
    <w:multiLevelType w:val="hybridMultilevel"/>
    <w:tmpl w:val="B866A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6C283E"/>
    <w:multiLevelType w:val="hybridMultilevel"/>
    <w:tmpl w:val="35D6CF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6823E83"/>
    <w:multiLevelType w:val="hybridMultilevel"/>
    <w:tmpl w:val="C9684B1E"/>
    <w:lvl w:ilvl="0" w:tplc="0480F438">
      <w:start w:val="1"/>
      <w:numFmt w:val="decimal"/>
      <w:lvlText w:val="%1."/>
      <w:lvlJc w:val="left"/>
      <w:pPr>
        <w:ind w:left="36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6">
    <w:nsid w:val="49CB2F55"/>
    <w:multiLevelType w:val="hybridMultilevel"/>
    <w:tmpl w:val="361C4EA2"/>
    <w:lvl w:ilvl="0" w:tplc="ACD8602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3212CA"/>
    <w:multiLevelType w:val="hybridMultilevel"/>
    <w:tmpl w:val="89DEB5CA"/>
    <w:lvl w:ilvl="0" w:tplc="C7D8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CE3E6C"/>
    <w:multiLevelType w:val="hybridMultilevel"/>
    <w:tmpl w:val="136EDAFA"/>
    <w:lvl w:ilvl="0" w:tplc="C7D8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EE61D2"/>
    <w:multiLevelType w:val="hybridMultilevel"/>
    <w:tmpl w:val="F68886DA"/>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0">
    <w:nsid w:val="56C4694C"/>
    <w:multiLevelType w:val="hybridMultilevel"/>
    <w:tmpl w:val="9BE40D14"/>
    <w:lvl w:ilvl="0" w:tplc="EBC20F0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01B76"/>
    <w:multiLevelType w:val="hybridMultilevel"/>
    <w:tmpl w:val="59CE8978"/>
    <w:lvl w:ilvl="0" w:tplc="23B07222">
      <w:numFmt w:val="bullet"/>
      <w:lvlText w:val=""/>
      <w:lvlJc w:val="left"/>
      <w:pPr>
        <w:ind w:left="467" w:hanging="360"/>
      </w:pPr>
      <w:rPr>
        <w:rFonts w:ascii="Symbol" w:eastAsia="Symbol" w:hAnsi="Symbol" w:cs="Symbol" w:hint="default"/>
        <w:w w:val="100"/>
        <w:sz w:val="22"/>
        <w:szCs w:val="22"/>
      </w:rPr>
    </w:lvl>
    <w:lvl w:ilvl="1" w:tplc="2392154A">
      <w:numFmt w:val="bullet"/>
      <w:lvlText w:val="•"/>
      <w:lvlJc w:val="left"/>
      <w:pPr>
        <w:ind w:left="843" w:hanging="360"/>
      </w:pPr>
      <w:rPr>
        <w:rFonts w:hint="default"/>
      </w:rPr>
    </w:lvl>
    <w:lvl w:ilvl="2" w:tplc="025CBAAE">
      <w:numFmt w:val="bullet"/>
      <w:lvlText w:val="•"/>
      <w:lvlJc w:val="left"/>
      <w:pPr>
        <w:ind w:left="1227" w:hanging="360"/>
      </w:pPr>
      <w:rPr>
        <w:rFonts w:hint="default"/>
      </w:rPr>
    </w:lvl>
    <w:lvl w:ilvl="3" w:tplc="4044FE9A">
      <w:numFmt w:val="bullet"/>
      <w:lvlText w:val="•"/>
      <w:lvlJc w:val="left"/>
      <w:pPr>
        <w:ind w:left="1611" w:hanging="360"/>
      </w:pPr>
      <w:rPr>
        <w:rFonts w:hint="default"/>
      </w:rPr>
    </w:lvl>
    <w:lvl w:ilvl="4" w:tplc="EFA2CADC">
      <w:numFmt w:val="bullet"/>
      <w:lvlText w:val="•"/>
      <w:lvlJc w:val="left"/>
      <w:pPr>
        <w:ind w:left="1994" w:hanging="360"/>
      </w:pPr>
      <w:rPr>
        <w:rFonts w:hint="default"/>
      </w:rPr>
    </w:lvl>
    <w:lvl w:ilvl="5" w:tplc="F368876C">
      <w:numFmt w:val="bullet"/>
      <w:lvlText w:val="•"/>
      <w:lvlJc w:val="left"/>
      <w:pPr>
        <w:ind w:left="2378" w:hanging="360"/>
      </w:pPr>
      <w:rPr>
        <w:rFonts w:hint="default"/>
      </w:rPr>
    </w:lvl>
    <w:lvl w:ilvl="6" w:tplc="9EBAF07A">
      <w:numFmt w:val="bullet"/>
      <w:lvlText w:val="•"/>
      <w:lvlJc w:val="left"/>
      <w:pPr>
        <w:ind w:left="2762" w:hanging="360"/>
      </w:pPr>
      <w:rPr>
        <w:rFonts w:hint="default"/>
      </w:rPr>
    </w:lvl>
    <w:lvl w:ilvl="7" w:tplc="236A0926">
      <w:numFmt w:val="bullet"/>
      <w:lvlText w:val="•"/>
      <w:lvlJc w:val="left"/>
      <w:pPr>
        <w:ind w:left="3145" w:hanging="360"/>
      </w:pPr>
      <w:rPr>
        <w:rFonts w:hint="default"/>
      </w:rPr>
    </w:lvl>
    <w:lvl w:ilvl="8" w:tplc="696CDA92">
      <w:numFmt w:val="bullet"/>
      <w:lvlText w:val="•"/>
      <w:lvlJc w:val="left"/>
      <w:pPr>
        <w:ind w:left="3529" w:hanging="360"/>
      </w:pPr>
      <w:rPr>
        <w:rFonts w:hint="default"/>
      </w:rPr>
    </w:lvl>
  </w:abstractNum>
  <w:abstractNum w:abstractNumId="32">
    <w:nsid w:val="62D42D76"/>
    <w:multiLevelType w:val="hybridMultilevel"/>
    <w:tmpl w:val="6D2CA508"/>
    <w:lvl w:ilvl="0" w:tplc="C9D80748">
      <w:numFmt w:val="bullet"/>
      <w:lvlText w:val=""/>
      <w:lvlJc w:val="left"/>
      <w:pPr>
        <w:ind w:left="467" w:hanging="360"/>
      </w:pPr>
      <w:rPr>
        <w:rFonts w:ascii="Symbol" w:eastAsia="Symbol" w:hAnsi="Symbol" w:cs="Symbol" w:hint="default"/>
        <w:w w:val="100"/>
        <w:sz w:val="22"/>
        <w:szCs w:val="22"/>
      </w:rPr>
    </w:lvl>
    <w:lvl w:ilvl="1" w:tplc="D00E4B94">
      <w:numFmt w:val="bullet"/>
      <w:lvlText w:val="•"/>
      <w:lvlJc w:val="left"/>
      <w:pPr>
        <w:ind w:left="843" w:hanging="360"/>
      </w:pPr>
      <w:rPr>
        <w:rFonts w:hint="default"/>
      </w:rPr>
    </w:lvl>
    <w:lvl w:ilvl="2" w:tplc="FDC04D22">
      <w:numFmt w:val="bullet"/>
      <w:lvlText w:val="•"/>
      <w:lvlJc w:val="left"/>
      <w:pPr>
        <w:ind w:left="1227" w:hanging="360"/>
      </w:pPr>
      <w:rPr>
        <w:rFonts w:hint="default"/>
      </w:rPr>
    </w:lvl>
    <w:lvl w:ilvl="3" w:tplc="786E9116">
      <w:numFmt w:val="bullet"/>
      <w:lvlText w:val="•"/>
      <w:lvlJc w:val="left"/>
      <w:pPr>
        <w:ind w:left="1611" w:hanging="360"/>
      </w:pPr>
      <w:rPr>
        <w:rFonts w:hint="default"/>
      </w:rPr>
    </w:lvl>
    <w:lvl w:ilvl="4" w:tplc="8F0439F8">
      <w:numFmt w:val="bullet"/>
      <w:lvlText w:val="•"/>
      <w:lvlJc w:val="left"/>
      <w:pPr>
        <w:ind w:left="1994" w:hanging="360"/>
      </w:pPr>
      <w:rPr>
        <w:rFonts w:hint="default"/>
      </w:rPr>
    </w:lvl>
    <w:lvl w:ilvl="5" w:tplc="345892D8">
      <w:numFmt w:val="bullet"/>
      <w:lvlText w:val="•"/>
      <w:lvlJc w:val="left"/>
      <w:pPr>
        <w:ind w:left="2378" w:hanging="360"/>
      </w:pPr>
      <w:rPr>
        <w:rFonts w:hint="default"/>
      </w:rPr>
    </w:lvl>
    <w:lvl w:ilvl="6" w:tplc="0C764A22">
      <w:numFmt w:val="bullet"/>
      <w:lvlText w:val="•"/>
      <w:lvlJc w:val="left"/>
      <w:pPr>
        <w:ind w:left="2762" w:hanging="360"/>
      </w:pPr>
      <w:rPr>
        <w:rFonts w:hint="default"/>
      </w:rPr>
    </w:lvl>
    <w:lvl w:ilvl="7" w:tplc="47F86DA6">
      <w:numFmt w:val="bullet"/>
      <w:lvlText w:val="•"/>
      <w:lvlJc w:val="left"/>
      <w:pPr>
        <w:ind w:left="3145" w:hanging="360"/>
      </w:pPr>
      <w:rPr>
        <w:rFonts w:hint="default"/>
      </w:rPr>
    </w:lvl>
    <w:lvl w:ilvl="8" w:tplc="18A86BFE">
      <w:numFmt w:val="bullet"/>
      <w:lvlText w:val="•"/>
      <w:lvlJc w:val="left"/>
      <w:pPr>
        <w:ind w:left="3529" w:hanging="360"/>
      </w:pPr>
      <w:rPr>
        <w:rFonts w:hint="default"/>
      </w:rPr>
    </w:lvl>
  </w:abstractNum>
  <w:abstractNum w:abstractNumId="33">
    <w:nsid w:val="663F405F"/>
    <w:multiLevelType w:val="hybridMultilevel"/>
    <w:tmpl w:val="098241D6"/>
    <w:lvl w:ilvl="0" w:tplc="C7D82F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1E613C"/>
    <w:multiLevelType w:val="hybridMultilevel"/>
    <w:tmpl w:val="098241D6"/>
    <w:lvl w:ilvl="0" w:tplc="C7D8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7977AF"/>
    <w:multiLevelType w:val="hybridMultilevel"/>
    <w:tmpl w:val="0116E91C"/>
    <w:lvl w:ilvl="0" w:tplc="70B89FA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6">
    <w:nsid w:val="76805090"/>
    <w:multiLevelType w:val="hybridMultilevel"/>
    <w:tmpl w:val="C298E960"/>
    <w:lvl w:ilvl="0" w:tplc="E22A1702">
      <w:start w:val="3"/>
      <w:numFmt w:val="decimal"/>
      <w:lvlText w:val="%1."/>
      <w:lvlJc w:val="left"/>
      <w:pPr>
        <w:ind w:left="36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7">
    <w:nsid w:val="7E6D6D14"/>
    <w:multiLevelType w:val="hybridMultilevel"/>
    <w:tmpl w:val="68E2180C"/>
    <w:lvl w:ilvl="0" w:tplc="CA0EF478">
      <w:start w:val="1"/>
      <w:numFmt w:val="decimal"/>
      <w:lvlText w:val="%1."/>
      <w:lvlJc w:val="left"/>
      <w:pPr>
        <w:ind w:left="1439" w:hanging="73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4"/>
  </w:num>
  <w:num w:numId="2">
    <w:abstractNumId w:val="2"/>
  </w:num>
  <w:num w:numId="3">
    <w:abstractNumId w:val="28"/>
  </w:num>
  <w:num w:numId="4">
    <w:abstractNumId w:val="15"/>
  </w:num>
  <w:num w:numId="5">
    <w:abstractNumId w:val="33"/>
  </w:num>
  <w:num w:numId="6">
    <w:abstractNumId w:val="16"/>
  </w:num>
  <w:num w:numId="7">
    <w:abstractNumId w:val="21"/>
  </w:num>
  <w:num w:numId="8">
    <w:abstractNumId w:val="27"/>
  </w:num>
  <w:num w:numId="9">
    <w:abstractNumId w:val="30"/>
  </w:num>
  <w:num w:numId="10">
    <w:abstractNumId w:val="26"/>
  </w:num>
  <w:num w:numId="11">
    <w:abstractNumId w:val="9"/>
  </w:num>
  <w:num w:numId="12">
    <w:abstractNumId w:val="19"/>
  </w:num>
  <w:num w:numId="13">
    <w:abstractNumId w:val="20"/>
  </w:num>
  <w:num w:numId="14">
    <w:abstractNumId w:val="1"/>
  </w:num>
  <w:num w:numId="15">
    <w:abstractNumId w:val="22"/>
  </w:num>
  <w:num w:numId="16">
    <w:abstractNumId w:val="7"/>
  </w:num>
  <w:num w:numId="17">
    <w:abstractNumId w:val="14"/>
  </w:num>
  <w:num w:numId="18">
    <w:abstractNumId w:val="31"/>
  </w:num>
  <w:num w:numId="19">
    <w:abstractNumId w:val="32"/>
  </w:num>
  <w:num w:numId="20">
    <w:abstractNumId w:val="11"/>
  </w:num>
  <w:num w:numId="21">
    <w:abstractNumId w:val="12"/>
  </w:num>
  <w:num w:numId="22">
    <w:abstractNumId w:val="4"/>
  </w:num>
  <w:num w:numId="23">
    <w:abstractNumId w:val="17"/>
  </w:num>
  <w:num w:numId="24">
    <w:abstractNumId w:val="3"/>
  </w:num>
  <w:num w:numId="25">
    <w:abstractNumId w:val="23"/>
  </w:num>
  <w:num w:numId="26">
    <w:abstractNumId w:val="10"/>
  </w:num>
  <w:num w:numId="27">
    <w:abstractNumId w:val="5"/>
  </w:num>
  <w:num w:numId="28">
    <w:abstractNumId w:val="37"/>
  </w:num>
  <w:num w:numId="29">
    <w:abstractNumId w:val="35"/>
  </w:num>
  <w:num w:numId="30">
    <w:abstractNumId w:val="13"/>
  </w:num>
  <w:num w:numId="31">
    <w:abstractNumId w:val="8"/>
  </w:num>
  <w:num w:numId="32">
    <w:abstractNumId w:val="24"/>
  </w:num>
  <w:num w:numId="33">
    <w:abstractNumId w:val="6"/>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9"/>
  </w:num>
  <w:num w:numId="36">
    <w:abstractNumId w:val="36"/>
  </w:num>
  <w:num w:numId="37">
    <w:abstractNumId w:val="2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AE"/>
    <w:rsid w:val="00024C64"/>
    <w:rsid w:val="000429D7"/>
    <w:rsid w:val="000455C3"/>
    <w:rsid w:val="00046329"/>
    <w:rsid w:val="00047966"/>
    <w:rsid w:val="00061F7C"/>
    <w:rsid w:val="00071AC0"/>
    <w:rsid w:val="000810E5"/>
    <w:rsid w:val="00081EF4"/>
    <w:rsid w:val="00092356"/>
    <w:rsid w:val="00095A52"/>
    <w:rsid w:val="000B1D67"/>
    <w:rsid w:val="000C2349"/>
    <w:rsid w:val="000C2725"/>
    <w:rsid w:val="000C414A"/>
    <w:rsid w:val="000D3ECB"/>
    <w:rsid w:val="000F4857"/>
    <w:rsid w:val="001026C6"/>
    <w:rsid w:val="00104A41"/>
    <w:rsid w:val="00115B3E"/>
    <w:rsid w:val="00115D2A"/>
    <w:rsid w:val="001215A4"/>
    <w:rsid w:val="00146242"/>
    <w:rsid w:val="001465AE"/>
    <w:rsid w:val="00152187"/>
    <w:rsid w:val="001653D1"/>
    <w:rsid w:val="00185B5A"/>
    <w:rsid w:val="00190C2E"/>
    <w:rsid w:val="001B0270"/>
    <w:rsid w:val="001E2306"/>
    <w:rsid w:val="001E7910"/>
    <w:rsid w:val="001F11E9"/>
    <w:rsid w:val="001F20E8"/>
    <w:rsid w:val="001F53B3"/>
    <w:rsid w:val="0021421E"/>
    <w:rsid w:val="00217C86"/>
    <w:rsid w:val="00221D86"/>
    <w:rsid w:val="002326E7"/>
    <w:rsid w:val="00246D88"/>
    <w:rsid w:val="00260637"/>
    <w:rsid w:val="00275161"/>
    <w:rsid w:val="00282DAE"/>
    <w:rsid w:val="002933E0"/>
    <w:rsid w:val="002A2378"/>
    <w:rsid w:val="002A42B4"/>
    <w:rsid w:val="002C4302"/>
    <w:rsid w:val="002D35B3"/>
    <w:rsid w:val="002E1D71"/>
    <w:rsid w:val="002F638E"/>
    <w:rsid w:val="002F64C7"/>
    <w:rsid w:val="003030EB"/>
    <w:rsid w:val="00322B2A"/>
    <w:rsid w:val="00325FA2"/>
    <w:rsid w:val="00331CBA"/>
    <w:rsid w:val="00355E82"/>
    <w:rsid w:val="003564DC"/>
    <w:rsid w:val="003810BB"/>
    <w:rsid w:val="003A4E0B"/>
    <w:rsid w:val="003A5652"/>
    <w:rsid w:val="003B5335"/>
    <w:rsid w:val="003C2CF5"/>
    <w:rsid w:val="003D1399"/>
    <w:rsid w:val="003D7CA2"/>
    <w:rsid w:val="003E6C1F"/>
    <w:rsid w:val="003F1F23"/>
    <w:rsid w:val="003F3F2B"/>
    <w:rsid w:val="00406F39"/>
    <w:rsid w:val="00407A07"/>
    <w:rsid w:val="0041426A"/>
    <w:rsid w:val="004401BD"/>
    <w:rsid w:val="004421F4"/>
    <w:rsid w:val="004470B2"/>
    <w:rsid w:val="00465979"/>
    <w:rsid w:val="00481741"/>
    <w:rsid w:val="00486477"/>
    <w:rsid w:val="0049479E"/>
    <w:rsid w:val="00495B16"/>
    <w:rsid w:val="004A4DEA"/>
    <w:rsid w:val="004A621D"/>
    <w:rsid w:val="004B20CB"/>
    <w:rsid w:val="004E561B"/>
    <w:rsid w:val="004F0CE2"/>
    <w:rsid w:val="004F7D17"/>
    <w:rsid w:val="005101F3"/>
    <w:rsid w:val="005228DD"/>
    <w:rsid w:val="00540405"/>
    <w:rsid w:val="00554208"/>
    <w:rsid w:val="00583257"/>
    <w:rsid w:val="005863B4"/>
    <w:rsid w:val="005E5AC9"/>
    <w:rsid w:val="005F241F"/>
    <w:rsid w:val="00612B6B"/>
    <w:rsid w:val="00645573"/>
    <w:rsid w:val="006630E6"/>
    <w:rsid w:val="00665993"/>
    <w:rsid w:val="00673CE3"/>
    <w:rsid w:val="00687A72"/>
    <w:rsid w:val="006C5D3E"/>
    <w:rsid w:val="006C6929"/>
    <w:rsid w:val="006C6DCB"/>
    <w:rsid w:val="006D3087"/>
    <w:rsid w:val="006D47CF"/>
    <w:rsid w:val="006E0AAE"/>
    <w:rsid w:val="006F1403"/>
    <w:rsid w:val="006F5157"/>
    <w:rsid w:val="00713630"/>
    <w:rsid w:val="007514AC"/>
    <w:rsid w:val="00763ED2"/>
    <w:rsid w:val="00766C35"/>
    <w:rsid w:val="00780415"/>
    <w:rsid w:val="00783F6D"/>
    <w:rsid w:val="007844A1"/>
    <w:rsid w:val="00795833"/>
    <w:rsid w:val="007A1A6A"/>
    <w:rsid w:val="007D08DC"/>
    <w:rsid w:val="007E25F8"/>
    <w:rsid w:val="007F716B"/>
    <w:rsid w:val="00820184"/>
    <w:rsid w:val="00835925"/>
    <w:rsid w:val="00871073"/>
    <w:rsid w:val="00877870"/>
    <w:rsid w:val="00880525"/>
    <w:rsid w:val="008807AA"/>
    <w:rsid w:val="00882AAB"/>
    <w:rsid w:val="00886EF2"/>
    <w:rsid w:val="0089027D"/>
    <w:rsid w:val="0089551D"/>
    <w:rsid w:val="008A02B2"/>
    <w:rsid w:val="008A4A27"/>
    <w:rsid w:val="008B47E0"/>
    <w:rsid w:val="008C12FF"/>
    <w:rsid w:val="008C29A2"/>
    <w:rsid w:val="008D1C9E"/>
    <w:rsid w:val="008D36A2"/>
    <w:rsid w:val="008D6D9E"/>
    <w:rsid w:val="008E127E"/>
    <w:rsid w:val="008E68A6"/>
    <w:rsid w:val="008F2D21"/>
    <w:rsid w:val="009206FC"/>
    <w:rsid w:val="009315C9"/>
    <w:rsid w:val="00940880"/>
    <w:rsid w:val="00952C7F"/>
    <w:rsid w:val="0096086B"/>
    <w:rsid w:val="009777BC"/>
    <w:rsid w:val="0097789D"/>
    <w:rsid w:val="009875C6"/>
    <w:rsid w:val="00987D9E"/>
    <w:rsid w:val="00995E85"/>
    <w:rsid w:val="009B2657"/>
    <w:rsid w:val="009C2BA6"/>
    <w:rsid w:val="009C6F15"/>
    <w:rsid w:val="009D7D45"/>
    <w:rsid w:val="009E6F55"/>
    <w:rsid w:val="009E7D71"/>
    <w:rsid w:val="00A07EA2"/>
    <w:rsid w:val="00A47DD0"/>
    <w:rsid w:val="00A50C0D"/>
    <w:rsid w:val="00A75E36"/>
    <w:rsid w:val="00A82915"/>
    <w:rsid w:val="00A866C2"/>
    <w:rsid w:val="00A86751"/>
    <w:rsid w:val="00A937F6"/>
    <w:rsid w:val="00AA15B3"/>
    <w:rsid w:val="00AB4443"/>
    <w:rsid w:val="00AB665C"/>
    <w:rsid w:val="00AC360A"/>
    <w:rsid w:val="00AE0391"/>
    <w:rsid w:val="00B03487"/>
    <w:rsid w:val="00B06EDD"/>
    <w:rsid w:val="00B07C87"/>
    <w:rsid w:val="00B10C18"/>
    <w:rsid w:val="00B21B7F"/>
    <w:rsid w:val="00B24E32"/>
    <w:rsid w:val="00B47D9E"/>
    <w:rsid w:val="00B47FC1"/>
    <w:rsid w:val="00B520AF"/>
    <w:rsid w:val="00B542DB"/>
    <w:rsid w:val="00B62825"/>
    <w:rsid w:val="00B62E62"/>
    <w:rsid w:val="00B6483D"/>
    <w:rsid w:val="00B71A9C"/>
    <w:rsid w:val="00B76CE9"/>
    <w:rsid w:val="00B847DA"/>
    <w:rsid w:val="00B91DE5"/>
    <w:rsid w:val="00B95E37"/>
    <w:rsid w:val="00BA2764"/>
    <w:rsid w:val="00BB7D28"/>
    <w:rsid w:val="00BC0AB0"/>
    <w:rsid w:val="00BC5897"/>
    <w:rsid w:val="00BE5725"/>
    <w:rsid w:val="00BE640F"/>
    <w:rsid w:val="00BE70A8"/>
    <w:rsid w:val="00C0357A"/>
    <w:rsid w:val="00C06C6F"/>
    <w:rsid w:val="00C06DC6"/>
    <w:rsid w:val="00C17977"/>
    <w:rsid w:val="00C36635"/>
    <w:rsid w:val="00C42A5B"/>
    <w:rsid w:val="00C4458B"/>
    <w:rsid w:val="00C57515"/>
    <w:rsid w:val="00C62644"/>
    <w:rsid w:val="00C62E98"/>
    <w:rsid w:val="00C63E14"/>
    <w:rsid w:val="00C85F2A"/>
    <w:rsid w:val="00C94369"/>
    <w:rsid w:val="00CB1E8E"/>
    <w:rsid w:val="00CB2A93"/>
    <w:rsid w:val="00CE5351"/>
    <w:rsid w:val="00CF72F9"/>
    <w:rsid w:val="00D05263"/>
    <w:rsid w:val="00D17A13"/>
    <w:rsid w:val="00D55767"/>
    <w:rsid w:val="00D63425"/>
    <w:rsid w:val="00D7567E"/>
    <w:rsid w:val="00D8726D"/>
    <w:rsid w:val="00DA23B8"/>
    <w:rsid w:val="00DA6F3B"/>
    <w:rsid w:val="00DC1068"/>
    <w:rsid w:val="00DC4225"/>
    <w:rsid w:val="00DC7D6A"/>
    <w:rsid w:val="00DC7D9B"/>
    <w:rsid w:val="00DD4BB7"/>
    <w:rsid w:val="00E16AF4"/>
    <w:rsid w:val="00E176FE"/>
    <w:rsid w:val="00E21DF8"/>
    <w:rsid w:val="00E6135E"/>
    <w:rsid w:val="00E715E7"/>
    <w:rsid w:val="00E72567"/>
    <w:rsid w:val="00E90BB8"/>
    <w:rsid w:val="00E92CCA"/>
    <w:rsid w:val="00EB2698"/>
    <w:rsid w:val="00EC380F"/>
    <w:rsid w:val="00EC6894"/>
    <w:rsid w:val="00ED4D08"/>
    <w:rsid w:val="00ED7573"/>
    <w:rsid w:val="00F00EA7"/>
    <w:rsid w:val="00F019C0"/>
    <w:rsid w:val="00F02317"/>
    <w:rsid w:val="00F07FB8"/>
    <w:rsid w:val="00F5338F"/>
    <w:rsid w:val="00F76821"/>
    <w:rsid w:val="00F815A4"/>
    <w:rsid w:val="00F8310F"/>
    <w:rsid w:val="00F83E4B"/>
    <w:rsid w:val="00FB4741"/>
    <w:rsid w:val="00FB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BAFB4-D890-44D9-8B7C-629CA8A8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DAE"/>
    <w:pPr>
      <w:spacing w:after="0" w:line="240" w:lineRule="auto"/>
    </w:pPr>
  </w:style>
  <w:style w:type="paragraph" w:styleId="ListParagraph">
    <w:name w:val="List Paragraph"/>
    <w:basedOn w:val="Normal"/>
    <w:uiPriority w:val="34"/>
    <w:qFormat/>
    <w:rsid w:val="00CB2A93"/>
    <w:pPr>
      <w:ind w:left="720"/>
      <w:contextualSpacing/>
    </w:pPr>
  </w:style>
  <w:style w:type="table" w:styleId="GridTable5Dark-Accent1">
    <w:name w:val="Grid Table 5 Dark Accent 1"/>
    <w:basedOn w:val="TableNormal"/>
    <w:uiPriority w:val="50"/>
    <w:rsid w:val="00C3663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rsid w:val="00D75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4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B7"/>
  </w:style>
  <w:style w:type="paragraph" w:styleId="Footer">
    <w:name w:val="footer"/>
    <w:basedOn w:val="Normal"/>
    <w:link w:val="FooterChar"/>
    <w:uiPriority w:val="99"/>
    <w:unhideWhenUsed/>
    <w:rsid w:val="00DD4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B7"/>
  </w:style>
  <w:style w:type="paragraph" w:styleId="BalloonText">
    <w:name w:val="Balloon Text"/>
    <w:basedOn w:val="Normal"/>
    <w:link w:val="BalloonTextChar"/>
    <w:uiPriority w:val="99"/>
    <w:semiHidden/>
    <w:unhideWhenUsed/>
    <w:rsid w:val="0021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21E"/>
    <w:rPr>
      <w:rFonts w:ascii="Segoe UI" w:hAnsi="Segoe UI" w:cs="Segoe UI"/>
      <w:sz w:val="18"/>
      <w:szCs w:val="18"/>
    </w:rPr>
  </w:style>
  <w:style w:type="table" w:styleId="TableGridLight">
    <w:name w:val="Grid Table Light"/>
    <w:basedOn w:val="TableNormal"/>
    <w:uiPriority w:val="40"/>
    <w:rsid w:val="00ED4D0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ED4D0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9C6F15"/>
    <w:pPr>
      <w:widowControl w:val="0"/>
      <w:autoSpaceDE w:val="0"/>
      <w:autoSpaceDN w:val="0"/>
      <w:spacing w:before="2" w:after="0" w:line="240" w:lineRule="auto"/>
      <w:ind w:left="468"/>
    </w:pPr>
    <w:rPr>
      <w:rFonts w:ascii="Cambria" w:eastAsia="Cambria" w:hAnsi="Cambria" w:cs="Cambria"/>
    </w:rPr>
  </w:style>
  <w:style w:type="character" w:styleId="Hyperlink">
    <w:name w:val="Hyperlink"/>
    <w:basedOn w:val="DefaultParagraphFont"/>
    <w:uiPriority w:val="99"/>
    <w:unhideWhenUsed/>
    <w:rsid w:val="00952C7F"/>
    <w:rPr>
      <w:color w:val="0563C1" w:themeColor="hyperlink"/>
      <w:u w:val="single"/>
    </w:rPr>
  </w:style>
  <w:style w:type="table" w:styleId="GridTable6Colorful-Accent3">
    <w:name w:val="Grid Table 6 Colorful Accent 3"/>
    <w:basedOn w:val="TableNormal"/>
    <w:uiPriority w:val="51"/>
    <w:rsid w:val="00F019C0"/>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9135">
      <w:bodyDiv w:val="1"/>
      <w:marLeft w:val="0"/>
      <w:marRight w:val="0"/>
      <w:marTop w:val="0"/>
      <w:marBottom w:val="0"/>
      <w:divBdr>
        <w:top w:val="none" w:sz="0" w:space="0" w:color="auto"/>
        <w:left w:val="none" w:sz="0" w:space="0" w:color="auto"/>
        <w:bottom w:val="none" w:sz="0" w:space="0" w:color="auto"/>
        <w:right w:val="none" w:sz="0" w:space="0" w:color="auto"/>
      </w:divBdr>
    </w:div>
    <w:div w:id="337268077">
      <w:bodyDiv w:val="1"/>
      <w:marLeft w:val="0"/>
      <w:marRight w:val="0"/>
      <w:marTop w:val="0"/>
      <w:marBottom w:val="0"/>
      <w:divBdr>
        <w:top w:val="none" w:sz="0" w:space="0" w:color="auto"/>
        <w:left w:val="none" w:sz="0" w:space="0" w:color="auto"/>
        <w:bottom w:val="none" w:sz="0" w:space="0" w:color="auto"/>
        <w:right w:val="none" w:sz="0" w:space="0" w:color="auto"/>
      </w:divBdr>
    </w:div>
    <w:div w:id="473567115">
      <w:bodyDiv w:val="1"/>
      <w:marLeft w:val="0"/>
      <w:marRight w:val="0"/>
      <w:marTop w:val="0"/>
      <w:marBottom w:val="0"/>
      <w:divBdr>
        <w:top w:val="none" w:sz="0" w:space="0" w:color="auto"/>
        <w:left w:val="none" w:sz="0" w:space="0" w:color="auto"/>
        <w:bottom w:val="none" w:sz="0" w:space="0" w:color="auto"/>
        <w:right w:val="none" w:sz="0" w:space="0" w:color="auto"/>
      </w:divBdr>
    </w:div>
    <w:div w:id="480512148">
      <w:bodyDiv w:val="1"/>
      <w:marLeft w:val="0"/>
      <w:marRight w:val="0"/>
      <w:marTop w:val="0"/>
      <w:marBottom w:val="0"/>
      <w:divBdr>
        <w:top w:val="none" w:sz="0" w:space="0" w:color="auto"/>
        <w:left w:val="none" w:sz="0" w:space="0" w:color="auto"/>
        <w:bottom w:val="none" w:sz="0" w:space="0" w:color="auto"/>
        <w:right w:val="none" w:sz="0" w:space="0" w:color="auto"/>
      </w:divBdr>
    </w:div>
    <w:div w:id="565186972">
      <w:bodyDiv w:val="1"/>
      <w:marLeft w:val="0"/>
      <w:marRight w:val="0"/>
      <w:marTop w:val="0"/>
      <w:marBottom w:val="0"/>
      <w:divBdr>
        <w:top w:val="none" w:sz="0" w:space="0" w:color="auto"/>
        <w:left w:val="none" w:sz="0" w:space="0" w:color="auto"/>
        <w:bottom w:val="none" w:sz="0" w:space="0" w:color="auto"/>
        <w:right w:val="none" w:sz="0" w:space="0" w:color="auto"/>
      </w:divBdr>
    </w:div>
    <w:div w:id="627199621">
      <w:bodyDiv w:val="1"/>
      <w:marLeft w:val="0"/>
      <w:marRight w:val="0"/>
      <w:marTop w:val="0"/>
      <w:marBottom w:val="0"/>
      <w:divBdr>
        <w:top w:val="none" w:sz="0" w:space="0" w:color="auto"/>
        <w:left w:val="none" w:sz="0" w:space="0" w:color="auto"/>
        <w:bottom w:val="none" w:sz="0" w:space="0" w:color="auto"/>
        <w:right w:val="none" w:sz="0" w:space="0" w:color="auto"/>
      </w:divBdr>
    </w:div>
    <w:div w:id="1549874633">
      <w:bodyDiv w:val="1"/>
      <w:marLeft w:val="0"/>
      <w:marRight w:val="0"/>
      <w:marTop w:val="0"/>
      <w:marBottom w:val="0"/>
      <w:divBdr>
        <w:top w:val="none" w:sz="0" w:space="0" w:color="auto"/>
        <w:left w:val="none" w:sz="0" w:space="0" w:color="auto"/>
        <w:bottom w:val="none" w:sz="0" w:space="0" w:color="auto"/>
        <w:right w:val="none" w:sz="0" w:space="0" w:color="auto"/>
      </w:divBdr>
    </w:div>
    <w:div w:id="1614022548">
      <w:bodyDiv w:val="1"/>
      <w:marLeft w:val="0"/>
      <w:marRight w:val="0"/>
      <w:marTop w:val="0"/>
      <w:marBottom w:val="0"/>
      <w:divBdr>
        <w:top w:val="none" w:sz="0" w:space="0" w:color="auto"/>
        <w:left w:val="none" w:sz="0" w:space="0" w:color="auto"/>
        <w:bottom w:val="none" w:sz="0" w:space="0" w:color="auto"/>
        <w:right w:val="none" w:sz="0" w:space="0" w:color="auto"/>
      </w:divBdr>
    </w:div>
    <w:div w:id="1651787467">
      <w:bodyDiv w:val="1"/>
      <w:marLeft w:val="0"/>
      <w:marRight w:val="0"/>
      <w:marTop w:val="0"/>
      <w:marBottom w:val="0"/>
      <w:divBdr>
        <w:top w:val="none" w:sz="0" w:space="0" w:color="auto"/>
        <w:left w:val="none" w:sz="0" w:space="0" w:color="auto"/>
        <w:bottom w:val="none" w:sz="0" w:space="0" w:color="auto"/>
        <w:right w:val="none" w:sz="0" w:space="0" w:color="auto"/>
      </w:divBdr>
      <w:divsChild>
        <w:div w:id="2089502360">
          <w:marLeft w:val="0"/>
          <w:marRight w:val="0"/>
          <w:marTop w:val="0"/>
          <w:marBottom w:val="30"/>
          <w:divBdr>
            <w:top w:val="single" w:sz="6" w:space="0" w:color="E5E5E5"/>
            <w:left w:val="single" w:sz="6" w:space="0" w:color="E5E5E5"/>
            <w:bottom w:val="single" w:sz="6" w:space="0" w:color="E5E5E5"/>
            <w:right w:val="single" w:sz="6" w:space="0" w:color="E5E5E5"/>
          </w:divBdr>
          <w:divsChild>
            <w:div w:id="1223251784">
              <w:marLeft w:val="0"/>
              <w:marRight w:val="0"/>
              <w:marTop w:val="0"/>
              <w:marBottom w:val="0"/>
              <w:divBdr>
                <w:top w:val="none" w:sz="0" w:space="0" w:color="auto"/>
                <w:left w:val="none" w:sz="0" w:space="0" w:color="auto"/>
                <w:bottom w:val="none" w:sz="0" w:space="0" w:color="auto"/>
                <w:right w:val="none" w:sz="0" w:space="0" w:color="auto"/>
              </w:divBdr>
              <w:divsChild>
                <w:div w:id="1859074501">
                  <w:marLeft w:val="0"/>
                  <w:marRight w:val="0"/>
                  <w:marTop w:val="0"/>
                  <w:marBottom w:val="0"/>
                  <w:divBdr>
                    <w:top w:val="single" w:sz="6" w:space="7" w:color="E5E5E5"/>
                    <w:left w:val="none" w:sz="0" w:space="0" w:color="auto"/>
                    <w:bottom w:val="none" w:sz="0" w:space="0" w:color="auto"/>
                    <w:right w:val="none" w:sz="0" w:space="0" w:color="auto"/>
                  </w:divBdr>
                  <w:divsChild>
                    <w:div w:id="1744451154">
                      <w:marLeft w:val="0"/>
                      <w:marRight w:val="0"/>
                      <w:marTop w:val="0"/>
                      <w:marBottom w:val="0"/>
                      <w:divBdr>
                        <w:top w:val="none" w:sz="0" w:space="0" w:color="auto"/>
                        <w:left w:val="none" w:sz="0" w:space="0" w:color="auto"/>
                        <w:bottom w:val="none" w:sz="0" w:space="0" w:color="auto"/>
                        <w:right w:val="none" w:sz="0" w:space="0" w:color="auto"/>
                      </w:divBdr>
                      <w:divsChild>
                        <w:div w:id="2021397011">
                          <w:marLeft w:val="0"/>
                          <w:marRight w:val="0"/>
                          <w:marTop w:val="0"/>
                          <w:marBottom w:val="0"/>
                          <w:divBdr>
                            <w:top w:val="none" w:sz="0" w:space="0" w:color="auto"/>
                            <w:left w:val="none" w:sz="0" w:space="0" w:color="auto"/>
                            <w:bottom w:val="none" w:sz="0" w:space="0" w:color="auto"/>
                            <w:right w:val="none" w:sz="0" w:space="0" w:color="auto"/>
                          </w:divBdr>
                          <w:divsChild>
                            <w:div w:id="697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373178">
      <w:bodyDiv w:val="1"/>
      <w:marLeft w:val="0"/>
      <w:marRight w:val="0"/>
      <w:marTop w:val="0"/>
      <w:marBottom w:val="0"/>
      <w:divBdr>
        <w:top w:val="none" w:sz="0" w:space="0" w:color="auto"/>
        <w:left w:val="none" w:sz="0" w:space="0" w:color="auto"/>
        <w:bottom w:val="none" w:sz="0" w:space="0" w:color="auto"/>
        <w:right w:val="none" w:sz="0" w:space="0" w:color="auto"/>
      </w:divBdr>
      <w:divsChild>
        <w:div w:id="1349214040">
          <w:marLeft w:val="0"/>
          <w:marRight w:val="0"/>
          <w:marTop w:val="0"/>
          <w:marBottom w:val="30"/>
          <w:divBdr>
            <w:top w:val="single" w:sz="6" w:space="0" w:color="E5E5E5"/>
            <w:left w:val="single" w:sz="6" w:space="0" w:color="E5E5E5"/>
            <w:bottom w:val="single" w:sz="6" w:space="0" w:color="E5E5E5"/>
            <w:right w:val="single" w:sz="6" w:space="0" w:color="E5E5E5"/>
          </w:divBdr>
          <w:divsChild>
            <w:div w:id="881015714">
              <w:marLeft w:val="0"/>
              <w:marRight w:val="0"/>
              <w:marTop w:val="0"/>
              <w:marBottom w:val="0"/>
              <w:divBdr>
                <w:top w:val="none" w:sz="0" w:space="0" w:color="auto"/>
                <w:left w:val="none" w:sz="0" w:space="0" w:color="auto"/>
                <w:bottom w:val="none" w:sz="0" w:space="0" w:color="auto"/>
                <w:right w:val="none" w:sz="0" w:space="0" w:color="auto"/>
              </w:divBdr>
              <w:divsChild>
                <w:div w:id="537280644">
                  <w:marLeft w:val="0"/>
                  <w:marRight w:val="0"/>
                  <w:marTop w:val="0"/>
                  <w:marBottom w:val="0"/>
                  <w:divBdr>
                    <w:top w:val="single" w:sz="6" w:space="7" w:color="E5E5E5"/>
                    <w:left w:val="none" w:sz="0" w:space="0" w:color="auto"/>
                    <w:bottom w:val="none" w:sz="0" w:space="0" w:color="auto"/>
                    <w:right w:val="none" w:sz="0" w:space="0" w:color="auto"/>
                  </w:divBdr>
                  <w:divsChild>
                    <w:div w:id="35008236">
                      <w:marLeft w:val="0"/>
                      <w:marRight w:val="0"/>
                      <w:marTop w:val="0"/>
                      <w:marBottom w:val="0"/>
                      <w:divBdr>
                        <w:top w:val="none" w:sz="0" w:space="0" w:color="auto"/>
                        <w:left w:val="none" w:sz="0" w:space="0" w:color="auto"/>
                        <w:bottom w:val="none" w:sz="0" w:space="0" w:color="auto"/>
                        <w:right w:val="none" w:sz="0" w:space="0" w:color="auto"/>
                      </w:divBdr>
                      <w:divsChild>
                        <w:div w:id="1841461803">
                          <w:marLeft w:val="0"/>
                          <w:marRight w:val="0"/>
                          <w:marTop w:val="0"/>
                          <w:marBottom w:val="0"/>
                          <w:divBdr>
                            <w:top w:val="none" w:sz="0" w:space="0" w:color="auto"/>
                            <w:left w:val="none" w:sz="0" w:space="0" w:color="auto"/>
                            <w:bottom w:val="none" w:sz="0" w:space="0" w:color="auto"/>
                            <w:right w:val="none" w:sz="0" w:space="0" w:color="auto"/>
                          </w:divBdr>
                          <w:divsChild>
                            <w:div w:id="9576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ica@gornjimilanovac.l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FAD5-B8E9-447F-BA61-7672A8FD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Ralović</dc:creator>
  <cp:keywords/>
  <dc:description/>
  <cp:lastModifiedBy>Sandra Ralović</cp:lastModifiedBy>
  <cp:revision>12</cp:revision>
  <cp:lastPrinted>2023-03-31T08:52:00Z</cp:lastPrinted>
  <dcterms:created xsi:type="dcterms:W3CDTF">2024-04-02T16:31:00Z</dcterms:created>
  <dcterms:modified xsi:type="dcterms:W3CDTF">2025-05-08T15:45:00Z</dcterms:modified>
</cp:coreProperties>
</file>